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0B91C" w14:textId="5AC957A0" w:rsidR="006054A3" w:rsidRPr="00891BED" w:rsidRDefault="006054A3" w:rsidP="00000406">
      <w:pPr>
        <w:rPr>
          <w:rFonts w:cstheme="minorHAnsi"/>
          <w:sz w:val="22"/>
          <w:szCs w:val="22"/>
        </w:rPr>
      </w:pPr>
      <w:r w:rsidRPr="00891BED">
        <w:rPr>
          <w:rFonts w:cstheme="minorHAnsi"/>
          <w:b/>
          <w:bCs/>
          <w:sz w:val="22"/>
          <w:szCs w:val="22"/>
        </w:rPr>
        <w:t>Rethinking s</w:t>
      </w:r>
      <w:r w:rsidRPr="00000406">
        <w:rPr>
          <w:rFonts w:cstheme="minorHAnsi"/>
          <w:b/>
          <w:bCs/>
          <w:sz w:val="22"/>
          <w:szCs w:val="22"/>
        </w:rPr>
        <w:t>tudent international mobility in the climate emergency</w:t>
      </w:r>
      <w:r w:rsidRPr="00891BED">
        <w:rPr>
          <w:rFonts w:cstheme="minorHAnsi"/>
          <w:b/>
          <w:bCs/>
          <w:sz w:val="22"/>
          <w:szCs w:val="22"/>
        </w:rPr>
        <w:t xml:space="preserve"> – some pointers</w:t>
      </w:r>
    </w:p>
    <w:p w14:paraId="1C6A1644" w14:textId="77777777" w:rsidR="00891BED" w:rsidRDefault="00891BED" w:rsidP="00000406">
      <w:pPr>
        <w:rPr>
          <w:rFonts w:cstheme="minorHAnsi"/>
          <w:sz w:val="22"/>
          <w:szCs w:val="22"/>
        </w:rPr>
      </w:pPr>
    </w:p>
    <w:p w14:paraId="476EB23F" w14:textId="4E047785" w:rsidR="006054A3" w:rsidRPr="00891BED" w:rsidRDefault="006054A3" w:rsidP="00000406">
      <w:pPr>
        <w:rPr>
          <w:rFonts w:cstheme="minorHAnsi"/>
          <w:sz w:val="22"/>
          <w:szCs w:val="22"/>
          <w:u w:val="single"/>
        </w:rPr>
      </w:pPr>
      <w:r w:rsidRPr="00891BED">
        <w:rPr>
          <w:rFonts w:cstheme="minorHAnsi"/>
          <w:sz w:val="22"/>
          <w:szCs w:val="22"/>
          <w:u w:val="single"/>
        </w:rPr>
        <w:t>Introduction</w:t>
      </w:r>
      <w:r w:rsidR="00FC2C3B" w:rsidRPr="00891BED">
        <w:rPr>
          <w:rFonts w:cstheme="minorHAnsi"/>
          <w:sz w:val="22"/>
          <w:szCs w:val="22"/>
          <w:u w:val="single"/>
        </w:rPr>
        <w:t xml:space="preserve"> – why and how is student mobility embedded in language programmes</w:t>
      </w:r>
      <w:r w:rsidR="00891BED">
        <w:rPr>
          <w:rFonts w:cstheme="minorHAnsi"/>
          <w:sz w:val="22"/>
          <w:szCs w:val="22"/>
          <w:u w:val="single"/>
        </w:rPr>
        <w:t>?</w:t>
      </w:r>
      <w:r w:rsidR="00FC2C3B" w:rsidRPr="00891BED">
        <w:rPr>
          <w:rFonts w:cstheme="minorHAnsi"/>
          <w:sz w:val="22"/>
          <w:szCs w:val="22"/>
          <w:u w:val="single"/>
        </w:rPr>
        <w:t xml:space="preserve"> </w:t>
      </w:r>
    </w:p>
    <w:p w14:paraId="22010E26" w14:textId="77777777" w:rsidR="006054A3" w:rsidRPr="00891BED" w:rsidRDefault="006054A3" w:rsidP="00000406">
      <w:pPr>
        <w:rPr>
          <w:rFonts w:cstheme="minorHAnsi"/>
          <w:sz w:val="22"/>
          <w:szCs w:val="22"/>
        </w:rPr>
      </w:pPr>
    </w:p>
    <w:p w14:paraId="25182DA1" w14:textId="186ACABF" w:rsidR="00FC2C3B" w:rsidRPr="00FC2C3B" w:rsidRDefault="00FC2C3B" w:rsidP="00FC2C3B">
      <w:pPr>
        <w:numPr>
          <w:ilvl w:val="0"/>
          <w:numId w:val="2"/>
        </w:numPr>
        <w:rPr>
          <w:rFonts w:cstheme="minorHAnsi"/>
          <w:sz w:val="22"/>
          <w:szCs w:val="22"/>
        </w:rPr>
      </w:pPr>
      <w:r w:rsidRPr="00FC2C3B">
        <w:rPr>
          <w:rFonts w:cstheme="minorHAnsi"/>
          <w:sz w:val="22"/>
          <w:szCs w:val="22"/>
          <w:lang w:val="en-US"/>
        </w:rPr>
        <w:t xml:space="preserve">Travel is deeply rooted in our notion of the developmental journey </w:t>
      </w:r>
      <w:r w:rsidRPr="00891BED">
        <w:rPr>
          <w:rFonts w:cstheme="minorHAnsi"/>
          <w:sz w:val="22"/>
          <w:szCs w:val="22"/>
          <w:lang w:val="en-US"/>
        </w:rPr>
        <w:t xml:space="preserve">and </w:t>
      </w:r>
      <w:r w:rsidRPr="00FC2C3B">
        <w:rPr>
          <w:rFonts w:cstheme="minorHAnsi"/>
          <w:sz w:val="22"/>
          <w:szCs w:val="22"/>
          <w:lang w:val="en-US"/>
        </w:rPr>
        <w:t>belief</w:t>
      </w:r>
      <w:r w:rsidRPr="00891BED">
        <w:rPr>
          <w:rFonts w:cstheme="minorHAnsi"/>
          <w:sz w:val="22"/>
          <w:szCs w:val="22"/>
          <w:lang w:val="en-US"/>
        </w:rPr>
        <w:t>s</w:t>
      </w:r>
      <w:r w:rsidRPr="00FC2C3B">
        <w:rPr>
          <w:rFonts w:cstheme="minorHAnsi"/>
          <w:sz w:val="22"/>
          <w:szCs w:val="22"/>
          <w:lang w:val="en-US"/>
        </w:rPr>
        <w:t xml:space="preserve"> that ‘important and useful earlier traditions of learning existed in far-flung cultures’ (Hoffa, 2007)</w:t>
      </w:r>
      <w:r w:rsidRPr="00891BED">
        <w:rPr>
          <w:rFonts w:cstheme="minorHAnsi"/>
          <w:sz w:val="22"/>
          <w:szCs w:val="22"/>
          <w:lang w:val="en-US"/>
        </w:rPr>
        <w:t xml:space="preserve"> </w:t>
      </w:r>
      <w:r w:rsidRPr="00FC2C3B">
        <w:rPr>
          <w:rFonts w:cstheme="minorHAnsi"/>
          <w:sz w:val="22"/>
          <w:szCs w:val="22"/>
          <w:lang w:val="en-US"/>
        </w:rPr>
        <w:t xml:space="preserve">and </w:t>
      </w:r>
      <w:r w:rsidRPr="00891BED">
        <w:rPr>
          <w:rFonts w:cstheme="minorHAnsi"/>
          <w:sz w:val="22"/>
          <w:szCs w:val="22"/>
          <w:lang w:val="en-US"/>
        </w:rPr>
        <w:t xml:space="preserve">has become </w:t>
      </w:r>
      <w:r w:rsidRPr="00FC2C3B">
        <w:rPr>
          <w:rFonts w:cstheme="minorHAnsi"/>
          <w:sz w:val="22"/>
          <w:szCs w:val="22"/>
          <w:lang w:val="en-US"/>
        </w:rPr>
        <w:t>essential to building relationships, creat</w:t>
      </w:r>
      <w:r w:rsidR="00E15351">
        <w:rPr>
          <w:rFonts w:cstheme="minorHAnsi"/>
          <w:sz w:val="22"/>
          <w:szCs w:val="22"/>
          <w:lang w:val="en-US"/>
        </w:rPr>
        <w:t>ing</w:t>
      </w:r>
      <w:r w:rsidRPr="00FC2C3B">
        <w:rPr>
          <w:rFonts w:cstheme="minorHAnsi"/>
          <w:sz w:val="22"/>
          <w:szCs w:val="22"/>
          <w:lang w:val="en-US"/>
        </w:rPr>
        <w:t xml:space="preserve"> communities, trade, </w:t>
      </w:r>
      <w:r w:rsidR="00891BED">
        <w:rPr>
          <w:rFonts w:cstheme="minorHAnsi"/>
          <w:sz w:val="22"/>
          <w:szCs w:val="22"/>
          <w:lang w:val="en-US"/>
        </w:rPr>
        <w:t xml:space="preserve">and </w:t>
      </w:r>
      <w:r w:rsidRPr="00FC2C3B">
        <w:rPr>
          <w:rFonts w:cstheme="minorHAnsi"/>
          <w:sz w:val="22"/>
          <w:szCs w:val="22"/>
          <w:lang w:val="en-US"/>
        </w:rPr>
        <w:t>developed societies.</w:t>
      </w:r>
    </w:p>
    <w:p w14:paraId="7AF396AF" w14:textId="5A6767CD" w:rsidR="006054A3" w:rsidRPr="006054A3" w:rsidRDefault="006054A3" w:rsidP="006054A3">
      <w:pPr>
        <w:numPr>
          <w:ilvl w:val="0"/>
          <w:numId w:val="2"/>
        </w:numPr>
        <w:rPr>
          <w:rFonts w:cstheme="minorHAnsi"/>
          <w:sz w:val="22"/>
          <w:szCs w:val="22"/>
        </w:rPr>
      </w:pPr>
      <w:r w:rsidRPr="006054A3">
        <w:rPr>
          <w:rFonts w:cstheme="minorHAnsi"/>
          <w:sz w:val="22"/>
          <w:szCs w:val="22"/>
        </w:rPr>
        <w:t xml:space="preserve">Study abroad has become core to our global vision for second language acquisition, backed by evidence of the linguistic advantages it </w:t>
      </w:r>
      <w:r w:rsidR="00FC2C3B" w:rsidRPr="00891BED">
        <w:rPr>
          <w:rFonts w:cstheme="minorHAnsi"/>
          <w:sz w:val="22"/>
          <w:szCs w:val="22"/>
        </w:rPr>
        <w:t>delivers.</w:t>
      </w:r>
    </w:p>
    <w:p w14:paraId="6DE8B8E6" w14:textId="49271477" w:rsidR="006054A3" w:rsidRPr="006054A3" w:rsidRDefault="006054A3" w:rsidP="006054A3">
      <w:pPr>
        <w:numPr>
          <w:ilvl w:val="0"/>
          <w:numId w:val="2"/>
        </w:numPr>
        <w:rPr>
          <w:rFonts w:cstheme="minorHAnsi"/>
          <w:sz w:val="22"/>
          <w:szCs w:val="22"/>
        </w:rPr>
      </w:pPr>
      <w:r w:rsidRPr="006054A3">
        <w:rPr>
          <w:rFonts w:cstheme="minorHAnsi"/>
          <w:sz w:val="22"/>
          <w:szCs w:val="22"/>
        </w:rPr>
        <w:t>The UK’s Quality Assurance Agency Subject Benchmark statement thus consider</w:t>
      </w:r>
      <w:r w:rsidR="00DA3E72">
        <w:rPr>
          <w:rFonts w:cstheme="minorHAnsi"/>
          <w:sz w:val="22"/>
          <w:szCs w:val="22"/>
        </w:rPr>
        <w:t>s</w:t>
      </w:r>
      <w:r w:rsidRPr="006054A3">
        <w:rPr>
          <w:rFonts w:cstheme="minorHAnsi"/>
          <w:sz w:val="22"/>
          <w:szCs w:val="22"/>
        </w:rPr>
        <w:t xml:space="preserve"> study abroad a ‘defining principle’ of language study at higher education.</w:t>
      </w:r>
    </w:p>
    <w:p w14:paraId="67D9B74B" w14:textId="5C237863" w:rsidR="006054A3" w:rsidRPr="00891BED" w:rsidRDefault="006054A3" w:rsidP="006054A3">
      <w:pPr>
        <w:numPr>
          <w:ilvl w:val="0"/>
          <w:numId w:val="2"/>
        </w:numPr>
        <w:rPr>
          <w:rFonts w:cstheme="minorHAnsi"/>
          <w:sz w:val="22"/>
          <w:szCs w:val="22"/>
        </w:rPr>
      </w:pPr>
      <w:r w:rsidRPr="006054A3">
        <w:rPr>
          <w:rFonts w:cstheme="minorHAnsi"/>
          <w:sz w:val="22"/>
          <w:szCs w:val="22"/>
        </w:rPr>
        <w:t>Study abroad is part of a</w:t>
      </w:r>
      <w:r w:rsidR="00807547">
        <w:rPr>
          <w:rFonts w:cstheme="minorHAnsi"/>
          <w:sz w:val="22"/>
          <w:szCs w:val="22"/>
        </w:rPr>
        <w:t xml:space="preserve"> powerful </w:t>
      </w:r>
      <w:r w:rsidRPr="006054A3">
        <w:rPr>
          <w:rFonts w:cstheme="minorHAnsi"/>
          <w:sz w:val="22"/>
          <w:szCs w:val="22"/>
        </w:rPr>
        <w:t xml:space="preserve">ecosystem of how institutions of higher education across the world over the twentieth century developed internationalization policies, supported by policy and funding </w:t>
      </w:r>
      <w:r w:rsidR="00FC2C3B" w:rsidRPr="00891BED">
        <w:rPr>
          <w:rFonts w:cstheme="minorHAnsi"/>
          <w:sz w:val="22"/>
          <w:szCs w:val="22"/>
        </w:rPr>
        <w:t>programmes.</w:t>
      </w:r>
    </w:p>
    <w:p w14:paraId="77D19245" w14:textId="77777777" w:rsidR="00D76B06" w:rsidRPr="00891BED" w:rsidRDefault="00D76B06" w:rsidP="00D76B06">
      <w:pPr>
        <w:ind w:left="720"/>
        <w:rPr>
          <w:rFonts w:cstheme="minorHAnsi"/>
          <w:sz w:val="22"/>
          <w:szCs w:val="22"/>
        </w:rPr>
      </w:pPr>
    </w:p>
    <w:p w14:paraId="397306BD" w14:textId="7590ACDA" w:rsidR="00FC2C3B" w:rsidRPr="00891BED" w:rsidRDefault="00FC2C3B" w:rsidP="00FC2C3B">
      <w:pPr>
        <w:rPr>
          <w:rFonts w:cstheme="minorHAnsi"/>
          <w:sz w:val="22"/>
          <w:szCs w:val="22"/>
          <w:u w:val="single"/>
          <w:lang w:val="en-US"/>
        </w:rPr>
      </w:pPr>
      <w:r w:rsidRPr="00891BED">
        <w:rPr>
          <w:rFonts w:cstheme="minorHAnsi"/>
          <w:sz w:val="22"/>
          <w:szCs w:val="22"/>
          <w:u w:val="single"/>
          <w:lang w:val="en-US"/>
        </w:rPr>
        <w:t>There is a history of rethinking study abroad we can build on:</w:t>
      </w:r>
    </w:p>
    <w:p w14:paraId="328DE3B5" w14:textId="77777777" w:rsidR="00E87AAE" w:rsidRPr="00891BED" w:rsidRDefault="00E87AAE" w:rsidP="00FC2C3B">
      <w:pPr>
        <w:rPr>
          <w:rFonts w:cstheme="minorHAnsi"/>
          <w:sz w:val="22"/>
          <w:szCs w:val="22"/>
        </w:rPr>
      </w:pPr>
    </w:p>
    <w:p w14:paraId="5DBEB574" w14:textId="615949D9" w:rsidR="00FC2C3B" w:rsidRPr="00FC2C3B" w:rsidRDefault="00FC2C3B" w:rsidP="00FC2C3B">
      <w:pPr>
        <w:numPr>
          <w:ilvl w:val="0"/>
          <w:numId w:val="2"/>
        </w:numPr>
        <w:rPr>
          <w:rFonts w:cstheme="minorHAnsi"/>
          <w:sz w:val="22"/>
          <w:szCs w:val="22"/>
        </w:rPr>
      </w:pPr>
      <w:r w:rsidRPr="00891BED">
        <w:rPr>
          <w:rFonts w:cstheme="minorHAnsi"/>
          <w:sz w:val="22"/>
          <w:szCs w:val="22"/>
          <w:lang w:val="en-US"/>
        </w:rPr>
        <w:t xml:space="preserve">The ‘Grand Tour’ at the root of study abroad is an </w:t>
      </w:r>
      <w:r w:rsidRPr="00FC2C3B">
        <w:rPr>
          <w:rFonts w:cstheme="minorHAnsi"/>
          <w:sz w:val="22"/>
          <w:szCs w:val="22"/>
          <w:lang w:val="en-US"/>
        </w:rPr>
        <w:t>elite model of mobility that funding initiatives such as the Fulbright or Erasmus schemes democratized and released from link to private income to make study abroad accessible and socially diverse</w:t>
      </w:r>
      <w:r w:rsidRPr="00891BED">
        <w:rPr>
          <w:rFonts w:cstheme="minorHAnsi"/>
          <w:sz w:val="22"/>
          <w:szCs w:val="22"/>
          <w:lang w:val="en-US"/>
        </w:rPr>
        <w:t>.</w:t>
      </w:r>
    </w:p>
    <w:p w14:paraId="44B4A529" w14:textId="77777777" w:rsidR="00FC2C3B" w:rsidRPr="00891BED" w:rsidRDefault="00FC2C3B" w:rsidP="00FC2C3B">
      <w:pPr>
        <w:numPr>
          <w:ilvl w:val="0"/>
          <w:numId w:val="2"/>
        </w:numPr>
        <w:rPr>
          <w:rFonts w:cstheme="minorHAnsi"/>
          <w:sz w:val="22"/>
          <w:szCs w:val="22"/>
        </w:rPr>
      </w:pPr>
      <w:r w:rsidRPr="00891BED">
        <w:rPr>
          <w:rFonts w:cstheme="minorHAnsi"/>
          <w:sz w:val="22"/>
          <w:szCs w:val="22"/>
          <w:lang w:val="en-US"/>
        </w:rPr>
        <w:t>Nowadays, s</w:t>
      </w:r>
      <w:r w:rsidRPr="00FC2C3B">
        <w:rPr>
          <w:rFonts w:cstheme="minorHAnsi"/>
          <w:sz w:val="22"/>
          <w:szCs w:val="22"/>
          <w:lang w:val="en-US"/>
        </w:rPr>
        <w:t xml:space="preserve">tudy options </w:t>
      </w:r>
      <w:r w:rsidRPr="00891BED">
        <w:rPr>
          <w:rFonts w:cstheme="minorHAnsi"/>
          <w:sz w:val="22"/>
          <w:szCs w:val="22"/>
          <w:lang w:val="en-US"/>
        </w:rPr>
        <w:t xml:space="preserve">are </w:t>
      </w:r>
      <w:r w:rsidRPr="00FC2C3B">
        <w:rPr>
          <w:rFonts w:cstheme="minorHAnsi"/>
          <w:sz w:val="22"/>
          <w:szCs w:val="22"/>
          <w:lang w:val="en-US"/>
        </w:rPr>
        <w:t>complemented by teaching and work placements</w:t>
      </w:r>
      <w:r w:rsidRPr="00891BED">
        <w:rPr>
          <w:rFonts w:cstheme="minorHAnsi"/>
          <w:sz w:val="22"/>
          <w:szCs w:val="22"/>
          <w:lang w:val="en-US"/>
        </w:rPr>
        <w:t xml:space="preserve"> </w:t>
      </w:r>
      <w:r w:rsidRPr="00FC2C3B">
        <w:rPr>
          <w:rFonts w:cstheme="minorHAnsi"/>
          <w:sz w:val="22"/>
          <w:szCs w:val="22"/>
          <w:lang w:val="en-US"/>
        </w:rPr>
        <w:t>emphasizing readiness for global market mobility.</w:t>
      </w:r>
      <w:r w:rsidRPr="00891BED">
        <w:rPr>
          <w:rFonts w:cstheme="minorHAnsi"/>
          <w:sz w:val="22"/>
          <w:szCs w:val="22"/>
          <w:lang w:val="en-US"/>
        </w:rPr>
        <w:t xml:space="preserve"> </w:t>
      </w:r>
    </w:p>
    <w:p w14:paraId="3811655C" w14:textId="77777777" w:rsidR="00E87AAE" w:rsidRPr="00891BED" w:rsidRDefault="00E87AAE" w:rsidP="00E87AAE">
      <w:pPr>
        <w:numPr>
          <w:ilvl w:val="0"/>
          <w:numId w:val="4"/>
        </w:numPr>
        <w:rPr>
          <w:rFonts w:cstheme="minorHAnsi"/>
          <w:sz w:val="22"/>
          <w:szCs w:val="22"/>
        </w:rPr>
      </w:pPr>
      <w:r w:rsidRPr="00891BED">
        <w:rPr>
          <w:rFonts w:cstheme="minorHAnsi"/>
          <w:sz w:val="22"/>
          <w:szCs w:val="22"/>
        </w:rPr>
        <w:t xml:space="preserve">As a subject, we have </w:t>
      </w:r>
      <w:r w:rsidRPr="00891BED">
        <w:rPr>
          <w:rFonts w:cstheme="minorHAnsi"/>
          <w:sz w:val="22"/>
          <w:szCs w:val="22"/>
          <w:lang w:val="en-US"/>
        </w:rPr>
        <w:t>m</w:t>
      </w:r>
      <w:r w:rsidR="00FC2C3B" w:rsidRPr="00FC2C3B">
        <w:rPr>
          <w:rFonts w:cstheme="minorHAnsi"/>
          <w:sz w:val="22"/>
          <w:szCs w:val="22"/>
          <w:lang w:val="en-US"/>
        </w:rPr>
        <w:t>ove</w:t>
      </w:r>
      <w:r w:rsidRPr="00891BED">
        <w:rPr>
          <w:rFonts w:cstheme="minorHAnsi"/>
          <w:sz w:val="22"/>
          <w:szCs w:val="22"/>
          <w:lang w:val="en-US"/>
        </w:rPr>
        <w:t>d</w:t>
      </w:r>
      <w:r w:rsidR="00FC2C3B" w:rsidRPr="00FC2C3B">
        <w:rPr>
          <w:rFonts w:cstheme="minorHAnsi"/>
          <w:sz w:val="22"/>
          <w:szCs w:val="22"/>
          <w:lang w:val="en-US"/>
        </w:rPr>
        <w:t xml:space="preserve"> away from a nation-based approach </w:t>
      </w:r>
      <w:r w:rsidRPr="00891BED">
        <w:rPr>
          <w:rFonts w:cstheme="minorHAnsi"/>
          <w:sz w:val="22"/>
          <w:szCs w:val="22"/>
          <w:lang w:val="en-US"/>
        </w:rPr>
        <w:t>to</w:t>
      </w:r>
      <w:r w:rsidR="00FC2C3B" w:rsidRPr="00FC2C3B">
        <w:rPr>
          <w:rFonts w:cstheme="minorHAnsi"/>
          <w:sz w:val="22"/>
          <w:szCs w:val="22"/>
          <w:lang w:val="en-US"/>
        </w:rPr>
        <w:t xml:space="preserve"> a transnational and </w:t>
      </w:r>
      <w:proofErr w:type="spellStart"/>
      <w:r w:rsidR="00FC2C3B" w:rsidRPr="00FC2C3B">
        <w:rPr>
          <w:rFonts w:cstheme="minorHAnsi"/>
          <w:sz w:val="22"/>
          <w:szCs w:val="22"/>
          <w:lang w:val="en-US"/>
        </w:rPr>
        <w:t>decolonised</w:t>
      </w:r>
      <w:proofErr w:type="spellEnd"/>
      <w:r w:rsidR="00FC2C3B" w:rsidRPr="00FC2C3B">
        <w:rPr>
          <w:rFonts w:cstheme="minorHAnsi"/>
          <w:sz w:val="22"/>
          <w:szCs w:val="22"/>
          <w:lang w:val="en-US"/>
        </w:rPr>
        <w:t xml:space="preserve"> understanding of languages </w:t>
      </w:r>
      <w:r w:rsidRPr="00891BED">
        <w:rPr>
          <w:rFonts w:cstheme="minorHAnsi"/>
          <w:sz w:val="22"/>
          <w:szCs w:val="22"/>
          <w:lang w:val="en-US"/>
        </w:rPr>
        <w:t xml:space="preserve">and </w:t>
      </w:r>
      <w:r w:rsidR="00FC2C3B" w:rsidRPr="00FC2C3B">
        <w:rPr>
          <w:rFonts w:cstheme="minorHAnsi"/>
          <w:sz w:val="22"/>
          <w:szCs w:val="22"/>
          <w:lang w:val="en-US"/>
        </w:rPr>
        <w:t>more complex understanding of linguistic-contact or minority language phenomena</w:t>
      </w:r>
      <w:r w:rsidRPr="00891BED">
        <w:rPr>
          <w:rFonts w:cstheme="minorHAnsi"/>
          <w:sz w:val="22"/>
          <w:szCs w:val="22"/>
          <w:lang w:val="en-US"/>
        </w:rPr>
        <w:t xml:space="preserve">. </w:t>
      </w:r>
    </w:p>
    <w:p w14:paraId="784415C7" w14:textId="0C6A3788" w:rsidR="00FC2C3B" w:rsidRPr="00FC2C3B" w:rsidRDefault="00FC2C3B" w:rsidP="00E87AAE">
      <w:pPr>
        <w:numPr>
          <w:ilvl w:val="0"/>
          <w:numId w:val="4"/>
        </w:numPr>
        <w:rPr>
          <w:rFonts w:cstheme="minorHAnsi"/>
          <w:sz w:val="22"/>
          <w:szCs w:val="22"/>
        </w:rPr>
      </w:pPr>
      <w:proofErr w:type="spellStart"/>
      <w:r w:rsidRPr="00891BED">
        <w:rPr>
          <w:rFonts w:cstheme="minorHAnsi"/>
          <w:sz w:val="22"/>
          <w:szCs w:val="22"/>
          <w:lang w:val="en-US"/>
        </w:rPr>
        <w:t>Globalisation</w:t>
      </w:r>
      <w:proofErr w:type="spellEnd"/>
      <w:r w:rsidRPr="00891BED">
        <w:rPr>
          <w:rFonts w:cstheme="minorHAnsi"/>
          <w:sz w:val="22"/>
          <w:szCs w:val="22"/>
          <w:lang w:val="en-US"/>
        </w:rPr>
        <w:t xml:space="preserve"> has also changed the nature of language study, m</w:t>
      </w:r>
      <w:r w:rsidRPr="00FC2C3B">
        <w:rPr>
          <w:rFonts w:cstheme="minorHAnsi"/>
          <w:sz w:val="22"/>
          <w:szCs w:val="22"/>
          <w:lang w:val="en-US"/>
        </w:rPr>
        <w:t xml:space="preserve">aterials in target languages are now more accessible on the internet which has brought the far flung closer ‘home’ and of course, it also made the far flung less </w:t>
      </w:r>
      <w:r w:rsidRPr="00891BED">
        <w:rPr>
          <w:rFonts w:cstheme="minorHAnsi"/>
          <w:sz w:val="22"/>
          <w:szCs w:val="22"/>
          <w:lang w:val="en-US"/>
        </w:rPr>
        <w:t>immersive.</w:t>
      </w:r>
      <w:r w:rsidRPr="00FC2C3B">
        <w:rPr>
          <w:rFonts w:cstheme="minorHAnsi"/>
          <w:sz w:val="22"/>
          <w:szCs w:val="22"/>
          <w:lang w:val="en-US"/>
        </w:rPr>
        <w:t xml:space="preserve">  </w:t>
      </w:r>
      <w:r w:rsidR="00E87AAE" w:rsidRPr="00E87AAE">
        <w:rPr>
          <w:rFonts w:cstheme="minorHAnsi"/>
          <w:sz w:val="22"/>
          <w:szCs w:val="22"/>
          <w:lang w:val="en-US"/>
        </w:rPr>
        <w:t xml:space="preserve">The Covid pandemic </w:t>
      </w:r>
      <w:r w:rsidR="00E87AAE" w:rsidRPr="00891BED">
        <w:rPr>
          <w:rFonts w:cstheme="minorHAnsi"/>
          <w:sz w:val="22"/>
          <w:szCs w:val="22"/>
          <w:lang w:val="en-US"/>
        </w:rPr>
        <w:t xml:space="preserve">particularly, if </w:t>
      </w:r>
      <w:r w:rsidR="0090667F" w:rsidRPr="00891BED">
        <w:rPr>
          <w:rFonts w:cstheme="minorHAnsi"/>
          <w:sz w:val="22"/>
          <w:szCs w:val="22"/>
          <w:lang w:val="en-US"/>
        </w:rPr>
        <w:t>briefly, increased</w:t>
      </w:r>
      <w:r w:rsidR="00E87AAE" w:rsidRPr="00E87AAE">
        <w:rPr>
          <w:rFonts w:cstheme="minorHAnsi"/>
          <w:sz w:val="22"/>
          <w:szCs w:val="22"/>
          <w:lang w:val="en-US"/>
        </w:rPr>
        <w:t xml:space="preserve"> focus on alternatives such as virtual year abroad activities </w:t>
      </w:r>
    </w:p>
    <w:p w14:paraId="72D0584E" w14:textId="6F5F8676" w:rsidR="00E87AAE" w:rsidRPr="00E87AAE" w:rsidRDefault="00E87AAE" w:rsidP="00E87AAE">
      <w:pPr>
        <w:numPr>
          <w:ilvl w:val="0"/>
          <w:numId w:val="4"/>
        </w:numPr>
        <w:rPr>
          <w:rFonts w:cstheme="minorHAnsi"/>
          <w:sz w:val="22"/>
          <w:szCs w:val="22"/>
        </w:rPr>
      </w:pPr>
      <w:r w:rsidRPr="00E87AAE">
        <w:rPr>
          <w:rFonts w:cstheme="minorHAnsi"/>
          <w:sz w:val="22"/>
          <w:szCs w:val="22"/>
          <w:lang w:val="en-US"/>
        </w:rPr>
        <w:t>The diversification of the student body in recent decades incorporat</w:t>
      </w:r>
      <w:r w:rsidRPr="00891BED">
        <w:rPr>
          <w:rFonts w:cstheme="minorHAnsi"/>
          <w:sz w:val="22"/>
          <w:szCs w:val="22"/>
          <w:lang w:val="en-US"/>
        </w:rPr>
        <w:t>es</w:t>
      </w:r>
      <w:r w:rsidRPr="00E87AAE">
        <w:rPr>
          <w:rFonts w:cstheme="minorHAnsi"/>
          <w:sz w:val="22"/>
          <w:szCs w:val="22"/>
          <w:lang w:val="en-US"/>
        </w:rPr>
        <w:t xml:space="preserve"> students who may be mature, mid-career or have EDI considerations about an extended placement abroad. </w:t>
      </w:r>
    </w:p>
    <w:p w14:paraId="23872693" w14:textId="77777777" w:rsidR="006054A3" w:rsidRPr="006054A3" w:rsidRDefault="006054A3" w:rsidP="00FC2C3B">
      <w:pPr>
        <w:ind w:left="720"/>
        <w:rPr>
          <w:rFonts w:cstheme="minorHAnsi"/>
          <w:sz w:val="22"/>
          <w:szCs w:val="22"/>
        </w:rPr>
      </w:pPr>
    </w:p>
    <w:p w14:paraId="6806166E" w14:textId="22F4A8BD" w:rsidR="00000406" w:rsidRPr="00891BED" w:rsidRDefault="00E87AAE" w:rsidP="00000406">
      <w:pPr>
        <w:rPr>
          <w:rFonts w:cstheme="minorHAnsi"/>
          <w:sz w:val="22"/>
          <w:szCs w:val="22"/>
          <w:u w:val="single"/>
        </w:rPr>
      </w:pPr>
      <w:r w:rsidRPr="00891BED">
        <w:rPr>
          <w:rFonts w:cstheme="minorHAnsi"/>
          <w:sz w:val="22"/>
          <w:szCs w:val="22"/>
          <w:u w:val="single"/>
        </w:rPr>
        <w:t>Why rethink student mobility?</w:t>
      </w:r>
    </w:p>
    <w:p w14:paraId="7D4113C6" w14:textId="77777777" w:rsidR="00E87AAE" w:rsidRPr="00891BED" w:rsidRDefault="00E87AAE" w:rsidP="00000406">
      <w:pPr>
        <w:rPr>
          <w:rFonts w:cstheme="minorHAnsi"/>
          <w:sz w:val="22"/>
          <w:szCs w:val="22"/>
        </w:rPr>
      </w:pPr>
    </w:p>
    <w:p w14:paraId="53C1C4B7" w14:textId="34EF610F" w:rsidR="00E87AAE" w:rsidRPr="00E87AAE" w:rsidRDefault="00E87AAE" w:rsidP="00E87AAE">
      <w:pPr>
        <w:numPr>
          <w:ilvl w:val="0"/>
          <w:numId w:val="5"/>
        </w:numPr>
        <w:rPr>
          <w:rFonts w:cstheme="minorHAnsi"/>
          <w:sz w:val="22"/>
          <w:szCs w:val="22"/>
        </w:rPr>
      </w:pPr>
      <w:r w:rsidRPr="00E87AAE">
        <w:rPr>
          <w:rFonts w:cstheme="minorHAnsi"/>
          <w:sz w:val="22"/>
          <w:szCs w:val="22"/>
          <w:lang w:val="en-US"/>
        </w:rPr>
        <w:t xml:space="preserve">We travel (and transport goods) as much as ever, but further and </w:t>
      </w:r>
      <w:r w:rsidRPr="00891BED">
        <w:rPr>
          <w:rFonts w:cstheme="minorHAnsi"/>
          <w:sz w:val="22"/>
          <w:szCs w:val="22"/>
          <w:lang w:val="en-US"/>
        </w:rPr>
        <w:t>faster.</w:t>
      </w:r>
      <w:r w:rsidRPr="00E87AAE">
        <w:rPr>
          <w:rFonts w:cstheme="minorHAnsi"/>
          <w:sz w:val="22"/>
          <w:szCs w:val="22"/>
          <w:lang w:val="en-US"/>
        </w:rPr>
        <w:t xml:space="preserve"> </w:t>
      </w:r>
    </w:p>
    <w:p w14:paraId="4BA46FFB" w14:textId="57D2FB79" w:rsidR="00E87AAE" w:rsidRPr="00E87AAE" w:rsidRDefault="00E87AAE" w:rsidP="00E87AAE">
      <w:pPr>
        <w:numPr>
          <w:ilvl w:val="0"/>
          <w:numId w:val="5"/>
        </w:numPr>
        <w:rPr>
          <w:rFonts w:cstheme="minorHAnsi"/>
          <w:sz w:val="22"/>
          <w:szCs w:val="22"/>
        </w:rPr>
      </w:pPr>
      <w:r w:rsidRPr="00E87AAE">
        <w:rPr>
          <w:rFonts w:cstheme="minorHAnsi"/>
          <w:sz w:val="22"/>
          <w:szCs w:val="22"/>
          <w:lang w:val="en-US"/>
        </w:rPr>
        <w:t>All this impacts on the environment, uses natural resources, creates pollution</w:t>
      </w:r>
      <w:r w:rsidR="00807547">
        <w:rPr>
          <w:rFonts w:cstheme="minorHAnsi"/>
          <w:sz w:val="22"/>
          <w:szCs w:val="22"/>
          <w:lang w:val="en-US"/>
        </w:rPr>
        <w:t xml:space="preserve"> </w:t>
      </w:r>
      <w:r w:rsidRPr="00E87AAE">
        <w:rPr>
          <w:rFonts w:cstheme="minorHAnsi"/>
          <w:sz w:val="22"/>
          <w:szCs w:val="22"/>
          <w:lang w:val="en-US"/>
        </w:rPr>
        <w:t>and noise, harms biodiversity</w:t>
      </w:r>
      <w:r w:rsidRPr="00891BED">
        <w:rPr>
          <w:rFonts w:cstheme="minorHAnsi"/>
          <w:sz w:val="22"/>
          <w:szCs w:val="22"/>
          <w:lang w:val="en-US"/>
        </w:rPr>
        <w:t>.</w:t>
      </w:r>
    </w:p>
    <w:p w14:paraId="7E68BF4E" w14:textId="6B686C52" w:rsidR="00E87AAE" w:rsidRPr="00E87AAE" w:rsidRDefault="00E87AAE" w:rsidP="00E87AAE">
      <w:pPr>
        <w:numPr>
          <w:ilvl w:val="0"/>
          <w:numId w:val="5"/>
        </w:numPr>
        <w:rPr>
          <w:rFonts w:cstheme="minorHAnsi"/>
          <w:sz w:val="22"/>
          <w:szCs w:val="22"/>
        </w:rPr>
      </w:pPr>
      <w:r w:rsidRPr="00E87AAE">
        <w:rPr>
          <w:rFonts w:cstheme="minorHAnsi"/>
          <w:sz w:val="22"/>
          <w:szCs w:val="22"/>
          <w:lang w:val="en-US"/>
        </w:rPr>
        <w:t xml:space="preserve">Transport represents 25% of fossil fuel CO2 emissions and will take work to </w:t>
      </w:r>
      <w:r w:rsidRPr="00891BED">
        <w:rPr>
          <w:rFonts w:cstheme="minorHAnsi"/>
          <w:sz w:val="22"/>
          <w:szCs w:val="22"/>
          <w:lang w:val="en-US"/>
        </w:rPr>
        <w:t>decarbonize.</w:t>
      </w:r>
      <w:r w:rsidRPr="00E87AAE">
        <w:rPr>
          <w:rFonts w:cstheme="minorHAnsi"/>
          <w:sz w:val="22"/>
          <w:szCs w:val="22"/>
          <w:lang w:val="en-US"/>
        </w:rPr>
        <w:t xml:space="preserve"> </w:t>
      </w:r>
    </w:p>
    <w:p w14:paraId="13800C59" w14:textId="7149454E" w:rsidR="00E87AAE" w:rsidRPr="00E87AAE" w:rsidRDefault="00E87AAE" w:rsidP="00E87AAE">
      <w:pPr>
        <w:numPr>
          <w:ilvl w:val="0"/>
          <w:numId w:val="5"/>
        </w:numPr>
        <w:rPr>
          <w:rFonts w:cstheme="minorHAnsi"/>
          <w:sz w:val="22"/>
          <w:szCs w:val="22"/>
        </w:rPr>
      </w:pPr>
      <w:r w:rsidRPr="00E87AAE">
        <w:rPr>
          <w:rFonts w:cstheme="minorHAnsi"/>
          <w:sz w:val="22"/>
          <w:szCs w:val="22"/>
          <w:lang w:val="en-US"/>
        </w:rPr>
        <w:t>Students have become part of the complex global supply chains and education part of th</w:t>
      </w:r>
      <w:r w:rsidR="00807547">
        <w:rPr>
          <w:rFonts w:cstheme="minorHAnsi"/>
          <w:sz w:val="22"/>
          <w:szCs w:val="22"/>
          <w:lang w:val="en-US"/>
        </w:rPr>
        <w:t>is</w:t>
      </w:r>
      <w:r w:rsidRPr="00E87AAE">
        <w:rPr>
          <w:rFonts w:cstheme="minorHAnsi"/>
          <w:sz w:val="22"/>
          <w:szCs w:val="22"/>
          <w:lang w:val="en-US"/>
        </w:rPr>
        <w:t xml:space="preserve"> global economy</w:t>
      </w:r>
      <w:r w:rsidRPr="00891BED">
        <w:rPr>
          <w:rFonts w:cstheme="minorHAnsi"/>
          <w:sz w:val="22"/>
          <w:szCs w:val="22"/>
          <w:lang w:val="en-US"/>
        </w:rPr>
        <w:t>.</w:t>
      </w:r>
    </w:p>
    <w:p w14:paraId="5599303B" w14:textId="4DAD9660" w:rsidR="00E87AAE" w:rsidRPr="00891BED" w:rsidRDefault="00E87AAE" w:rsidP="007F59C5">
      <w:pPr>
        <w:numPr>
          <w:ilvl w:val="0"/>
          <w:numId w:val="5"/>
        </w:numPr>
        <w:rPr>
          <w:rFonts w:cstheme="minorHAnsi"/>
          <w:sz w:val="22"/>
          <w:szCs w:val="22"/>
          <w:lang w:val="en-US"/>
        </w:rPr>
      </w:pPr>
      <w:r w:rsidRPr="00E87AAE">
        <w:rPr>
          <w:rFonts w:cstheme="minorHAnsi"/>
          <w:sz w:val="22"/>
          <w:szCs w:val="22"/>
          <w:lang w:val="en-US"/>
        </w:rPr>
        <w:t xml:space="preserve">The </w:t>
      </w:r>
      <w:r w:rsidR="0090667F" w:rsidRPr="00891BED">
        <w:rPr>
          <w:rFonts w:cstheme="minorHAnsi"/>
          <w:sz w:val="22"/>
          <w:szCs w:val="22"/>
          <w:lang w:val="en-US"/>
        </w:rPr>
        <w:t xml:space="preserve">benefits and embeddedness of study travel to language </w:t>
      </w:r>
      <w:proofErr w:type="spellStart"/>
      <w:r w:rsidR="0090667F" w:rsidRPr="00891BED">
        <w:rPr>
          <w:rFonts w:cstheme="minorHAnsi"/>
          <w:sz w:val="22"/>
          <w:szCs w:val="22"/>
          <w:lang w:val="en-US"/>
        </w:rPr>
        <w:t>programmes</w:t>
      </w:r>
      <w:proofErr w:type="spellEnd"/>
      <w:r w:rsidR="0090667F" w:rsidRPr="00891BED">
        <w:rPr>
          <w:rFonts w:cstheme="minorHAnsi"/>
          <w:sz w:val="22"/>
          <w:szCs w:val="22"/>
          <w:lang w:val="en-US"/>
        </w:rPr>
        <w:t xml:space="preserve"> </w:t>
      </w:r>
      <w:r w:rsidRPr="00E87AAE">
        <w:rPr>
          <w:rFonts w:cstheme="minorHAnsi"/>
          <w:sz w:val="22"/>
          <w:szCs w:val="22"/>
          <w:lang w:val="en-US"/>
        </w:rPr>
        <w:t xml:space="preserve">make us reluctant to consider its environmental </w:t>
      </w:r>
      <w:r w:rsidR="00A23F44" w:rsidRPr="00891BED">
        <w:rPr>
          <w:rFonts w:cstheme="minorHAnsi"/>
          <w:sz w:val="22"/>
          <w:szCs w:val="22"/>
          <w:lang w:val="en-US"/>
        </w:rPr>
        <w:t>impacts.</w:t>
      </w:r>
      <w:r w:rsidRPr="00E87AAE">
        <w:rPr>
          <w:rFonts w:cstheme="minorHAnsi"/>
          <w:sz w:val="22"/>
          <w:szCs w:val="22"/>
          <w:lang w:val="en-US"/>
        </w:rPr>
        <w:t xml:space="preserve"> </w:t>
      </w:r>
    </w:p>
    <w:p w14:paraId="1E1FCEA6" w14:textId="77777777" w:rsidR="0059616A" w:rsidRPr="00891BED" w:rsidRDefault="0059616A" w:rsidP="0059616A">
      <w:pPr>
        <w:ind w:left="720"/>
        <w:rPr>
          <w:rFonts w:cstheme="minorHAnsi"/>
          <w:sz w:val="22"/>
          <w:szCs w:val="22"/>
          <w:lang w:val="en-US"/>
        </w:rPr>
      </w:pPr>
    </w:p>
    <w:p w14:paraId="091E2648" w14:textId="4AFB09CA" w:rsidR="006550B2" w:rsidRPr="00891BED" w:rsidRDefault="006550B2" w:rsidP="00E87AAE">
      <w:pPr>
        <w:rPr>
          <w:rFonts w:cstheme="minorHAnsi"/>
          <w:sz w:val="22"/>
          <w:szCs w:val="22"/>
          <w:u w:val="single"/>
          <w:lang w:val="en-US"/>
        </w:rPr>
      </w:pPr>
      <w:r w:rsidRPr="00891BED">
        <w:rPr>
          <w:rFonts w:cstheme="minorHAnsi"/>
          <w:sz w:val="22"/>
          <w:szCs w:val="22"/>
          <w:u w:val="single"/>
          <w:lang w:val="en-US"/>
        </w:rPr>
        <w:t>Embracing mobility itself as an object of study:</w:t>
      </w:r>
    </w:p>
    <w:p w14:paraId="3625DE4E" w14:textId="77777777" w:rsidR="006550B2" w:rsidRPr="00891BED" w:rsidRDefault="006550B2" w:rsidP="00E87AAE">
      <w:pPr>
        <w:rPr>
          <w:rFonts w:cstheme="minorHAnsi"/>
          <w:sz w:val="22"/>
          <w:szCs w:val="22"/>
          <w:u w:val="single"/>
          <w:lang w:val="en-US"/>
        </w:rPr>
      </w:pPr>
    </w:p>
    <w:p w14:paraId="0097F5F3" w14:textId="4360B8B3" w:rsidR="00E87AAE" w:rsidRPr="00891BED" w:rsidRDefault="00E87AAE" w:rsidP="00BC588E">
      <w:pPr>
        <w:pStyle w:val="ListParagraph"/>
        <w:numPr>
          <w:ilvl w:val="0"/>
          <w:numId w:val="11"/>
        </w:numPr>
        <w:rPr>
          <w:rFonts w:cstheme="minorHAnsi"/>
          <w:sz w:val="22"/>
          <w:szCs w:val="22"/>
          <w:u w:val="single"/>
          <w:lang w:val="en-US"/>
        </w:rPr>
      </w:pPr>
      <w:r w:rsidRPr="00891BED">
        <w:rPr>
          <w:rFonts w:cstheme="minorHAnsi"/>
          <w:sz w:val="22"/>
          <w:szCs w:val="22"/>
          <w:lang w:val="en-US"/>
        </w:rPr>
        <w:t>Just like our use of languages, our transport says a lot about us</w:t>
      </w:r>
      <w:r w:rsidR="006550B2" w:rsidRPr="00891BED">
        <w:rPr>
          <w:rFonts w:cstheme="minorHAnsi"/>
          <w:sz w:val="22"/>
          <w:szCs w:val="22"/>
          <w:lang w:val="en-US"/>
        </w:rPr>
        <w:t>:</w:t>
      </w:r>
      <w:r w:rsidR="00BC588E" w:rsidRPr="00891BED">
        <w:rPr>
          <w:rFonts w:cstheme="minorHAnsi"/>
          <w:sz w:val="22"/>
          <w:szCs w:val="22"/>
          <w:lang w:val="en-US"/>
        </w:rPr>
        <w:t xml:space="preserve"> e.g., w</w:t>
      </w:r>
      <w:r w:rsidRPr="00891BED">
        <w:rPr>
          <w:rFonts w:cstheme="minorHAnsi"/>
          <w:sz w:val="22"/>
          <w:szCs w:val="22"/>
          <w:lang w:val="en-US"/>
        </w:rPr>
        <w:t>e use different modes of transport in different countries (47% of people use motorbikes in South Asia, 57% use car in US)</w:t>
      </w:r>
      <w:r w:rsidR="00BC588E" w:rsidRPr="00891BED">
        <w:rPr>
          <w:rFonts w:cstheme="minorHAnsi"/>
          <w:sz w:val="22"/>
          <w:szCs w:val="22"/>
          <w:lang w:val="en-US"/>
        </w:rPr>
        <w:t xml:space="preserve">, </w:t>
      </w:r>
      <w:r w:rsidR="001850AD">
        <w:rPr>
          <w:rFonts w:cstheme="minorHAnsi"/>
          <w:sz w:val="22"/>
          <w:szCs w:val="22"/>
          <w:lang w:val="en-US"/>
        </w:rPr>
        <w:t>it is estimated</w:t>
      </w:r>
      <w:r w:rsidRPr="00891BED">
        <w:rPr>
          <w:rFonts w:cstheme="minorHAnsi"/>
          <w:sz w:val="22"/>
          <w:szCs w:val="22"/>
          <w:lang w:val="en-US"/>
        </w:rPr>
        <w:t xml:space="preserve"> 25% of the global population took a plane in 2018 (2% of population in low-income countries, 100% in high)</w:t>
      </w:r>
      <w:r w:rsidR="00BC588E" w:rsidRPr="00891BED">
        <w:rPr>
          <w:rFonts w:cstheme="minorHAnsi"/>
          <w:sz w:val="22"/>
          <w:szCs w:val="22"/>
          <w:lang w:val="en-US"/>
        </w:rPr>
        <w:t xml:space="preserve"> (</w:t>
      </w:r>
      <w:r w:rsidR="00891BED" w:rsidRPr="00891BED">
        <w:rPr>
          <w:rFonts w:cstheme="minorHAnsi"/>
          <w:sz w:val="22"/>
          <w:szCs w:val="22"/>
          <w:lang w:val="en-US"/>
        </w:rPr>
        <w:t>Thunberg</w:t>
      </w:r>
      <w:r w:rsidR="00891BED">
        <w:rPr>
          <w:rFonts w:cstheme="minorHAnsi"/>
          <w:sz w:val="22"/>
          <w:szCs w:val="22"/>
          <w:lang w:val="en-US"/>
        </w:rPr>
        <w:t xml:space="preserve">, </w:t>
      </w:r>
      <w:r w:rsidR="00A23F44" w:rsidRPr="00891BED">
        <w:rPr>
          <w:rFonts w:cstheme="minorHAnsi"/>
          <w:sz w:val="22"/>
          <w:szCs w:val="22"/>
          <w:lang w:val="en-US"/>
        </w:rPr>
        <w:t>2022</w:t>
      </w:r>
      <w:r w:rsidR="00BC588E" w:rsidRPr="00891BED">
        <w:rPr>
          <w:rFonts w:cstheme="minorHAnsi"/>
          <w:sz w:val="22"/>
          <w:szCs w:val="22"/>
          <w:lang w:val="en-US"/>
        </w:rPr>
        <w:t>)</w:t>
      </w:r>
    </w:p>
    <w:p w14:paraId="60C319F5" w14:textId="6715F518" w:rsidR="00E87AAE" w:rsidRPr="00E87AAE" w:rsidRDefault="0059616A" w:rsidP="00E87AAE">
      <w:pPr>
        <w:numPr>
          <w:ilvl w:val="0"/>
          <w:numId w:val="7"/>
        </w:numPr>
        <w:rPr>
          <w:rFonts w:cstheme="minorHAnsi"/>
          <w:sz w:val="22"/>
          <w:szCs w:val="22"/>
        </w:rPr>
      </w:pPr>
      <w:r w:rsidRPr="00891BED">
        <w:rPr>
          <w:rFonts w:cstheme="minorHAnsi"/>
          <w:sz w:val="22"/>
          <w:szCs w:val="22"/>
        </w:rPr>
        <w:lastRenderedPageBreak/>
        <w:t>The sociological ‘</w:t>
      </w:r>
      <w:r w:rsidR="00E87AAE" w:rsidRPr="00E87AAE">
        <w:rPr>
          <w:rFonts w:cstheme="minorHAnsi"/>
          <w:sz w:val="22"/>
          <w:szCs w:val="22"/>
        </w:rPr>
        <w:t>mobilities paradigm</w:t>
      </w:r>
      <w:r w:rsidRPr="00891BED">
        <w:rPr>
          <w:rFonts w:cstheme="minorHAnsi"/>
          <w:sz w:val="22"/>
          <w:szCs w:val="22"/>
        </w:rPr>
        <w:t>’</w:t>
      </w:r>
      <w:r w:rsidR="00E87AAE" w:rsidRPr="00E87AAE">
        <w:rPr>
          <w:rFonts w:cstheme="minorHAnsi"/>
          <w:sz w:val="22"/>
          <w:szCs w:val="22"/>
        </w:rPr>
        <w:t xml:space="preserve"> </w:t>
      </w:r>
      <w:r w:rsidRPr="00891BED">
        <w:rPr>
          <w:rFonts w:cstheme="minorHAnsi"/>
          <w:sz w:val="22"/>
          <w:szCs w:val="22"/>
        </w:rPr>
        <w:t xml:space="preserve">supports us to </w:t>
      </w:r>
      <w:r w:rsidR="00E87AAE" w:rsidRPr="00E87AAE">
        <w:rPr>
          <w:rFonts w:cstheme="minorHAnsi"/>
          <w:sz w:val="22"/>
          <w:szCs w:val="22"/>
        </w:rPr>
        <w:t xml:space="preserve">explore the intersecting implications </w:t>
      </w:r>
      <w:r w:rsidR="001850AD">
        <w:rPr>
          <w:rFonts w:cstheme="minorHAnsi"/>
          <w:sz w:val="22"/>
          <w:szCs w:val="22"/>
        </w:rPr>
        <w:t xml:space="preserve">of travel (and tourism) </w:t>
      </w:r>
      <w:r w:rsidR="00E87AAE" w:rsidRPr="00E87AAE">
        <w:rPr>
          <w:rFonts w:cstheme="minorHAnsi"/>
          <w:sz w:val="22"/>
          <w:szCs w:val="22"/>
        </w:rPr>
        <w:t>for social inequality and social networks</w:t>
      </w:r>
      <w:r w:rsidR="00A23F44" w:rsidRPr="00891BED">
        <w:rPr>
          <w:rFonts w:cstheme="minorHAnsi"/>
          <w:sz w:val="22"/>
          <w:szCs w:val="22"/>
        </w:rPr>
        <w:t xml:space="preserve"> (</w:t>
      </w:r>
      <w:proofErr w:type="spellStart"/>
      <w:r w:rsidR="00E87AAE" w:rsidRPr="00E87AAE">
        <w:rPr>
          <w:rFonts w:cstheme="minorHAnsi"/>
          <w:sz w:val="22"/>
          <w:szCs w:val="22"/>
        </w:rPr>
        <w:t>Urry</w:t>
      </w:r>
      <w:proofErr w:type="spellEnd"/>
      <w:r w:rsidR="00BC588E" w:rsidRPr="00891BED">
        <w:rPr>
          <w:rFonts w:cstheme="minorHAnsi"/>
          <w:sz w:val="22"/>
          <w:szCs w:val="22"/>
        </w:rPr>
        <w:t xml:space="preserve">, </w:t>
      </w:r>
      <w:r w:rsidR="00E87AAE" w:rsidRPr="00E87AAE">
        <w:rPr>
          <w:rFonts w:cstheme="minorHAnsi"/>
          <w:sz w:val="22"/>
          <w:szCs w:val="22"/>
        </w:rPr>
        <w:t xml:space="preserve">2007). </w:t>
      </w:r>
    </w:p>
    <w:p w14:paraId="0220C1E0" w14:textId="64610966" w:rsidR="00E87AAE" w:rsidRPr="00891BED" w:rsidRDefault="00A23F44" w:rsidP="00E87AAE">
      <w:pPr>
        <w:numPr>
          <w:ilvl w:val="0"/>
          <w:numId w:val="7"/>
        </w:numPr>
        <w:rPr>
          <w:rFonts w:cstheme="minorHAnsi"/>
          <w:sz w:val="22"/>
          <w:szCs w:val="22"/>
        </w:rPr>
      </w:pPr>
      <w:r w:rsidRPr="00891BED">
        <w:rPr>
          <w:rFonts w:cstheme="minorHAnsi"/>
          <w:sz w:val="22"/>
          <w:szCs w:val="22"/>
          <w:lang w:val="en-US"/>
        </w:rPr>
        <w:t xml:space="preserve">The social aspects of mobility might </w:t>
      </w:r>
      <w:r w:rsidR="00E87AAE" w:rsidRPr="00E87AAE">
        <w:rPr>
          <w:rFonts w:cstheme="minorHAnsi"/>
          <w:sz w:val="22"/>
          <w:szCs w:val="22"/>
          <w:lang w:val="en-US"/>
        </w:rPr>
        <w:t xml:space="preserve">be </w:t>
      </w:r>
      <w:r w:rsidRPr="00891BED">
        <w:rPr>
          <w:rFonts w:cstheme="minorHAnsi"/>
          <w:sz w:val="22"/>
          <w:szCs w:val="22"/>
          <w:lang w:val="en-US"/>
        </w:rPr>
        <w:t xml:space="preserve">a factor in </w:t>
      </w:r>
      <w:r w:rsidR="00E87AAE" w:rsidRPr="00E87AAE">
        <w:rPr>
          <w:rFonts w:cstheme="minorHAnsi"/>
          <w:sz w:val="22"/>
          <w:szCs w:val="22"/>
          <w:lang w:val="en-US"/>
        </w:rPr>
        <w:t xml:space="preserve">why some of our students struggle with study </w:t>
      </w:r>
      <w:r w:rsidR="00891BED" w:rsidRPr="00E87AAE">
        <w:rPr>
          <w:rFonts w:cstheme="minorHAnsi"/>
          <w:sz w:val="22"/>
          <w:szCs w:val="22"/>
          <w:lang w:val="en-US"/>
        </w:rPr>
        <w:t>abroad.</w:t>
      </w:r>
    </w:p>
    <w:p w14:paraId="6D95B46E" w14:textId="6D8855D6" w:rsidR="00E87AAE" w:rsidRPr="00891BED" w:rsidRDefault="00A23F44" w:rsidP="00E87AAE">
      <w:pPr>
        <w:numPr>
          <w:ilvl w:val="0"/>
          <w:numId w:val="7"/>
        </w:numPr>
        <w:rPr>
          <w:rFonts w:cstheme="minorHAnsi"/>
          <w:sz w:val="22"/>
          <w:szCs w:val="22"/>
        </w:rPr>
      </w:pPr>
      <w:r w:rsidRPr="00891BED">
        <w:rPr>
          <w:rFonts w:cstheme="minorHAnsi"/>
          <w:sz w:val="22"/>
          <w:szCs w:val="22"/>
        </w:rPr>
        <w:t>Can we imagine l</w:t>
      </w:r>
      <w:r w:rsidR="004A1EFC" w:rsidRPr="00891BED">
        <w:rPr>
          <w:rFonts w:cstheme="minorHAnsi"/>
          <w:sz w:val="22"/>
          <w:szCs w:val="22"/>
        </w:rPr>
        <w:t xml:space="preserve">anguage study mobilities that </w:t>
      </w:r>
      <w:r w:rsidRPr="00891BED">
        <w:rPr>
          <w:rFonts w:cstheme="minorHAnsi"/>
          <w:sz w:val="22"/>
          <w:szCs w:val="22"/>
        </w:rPr>
        <w:t>consciously</w:t>
      </w:r>
      <w:r w:rsidR="004A1EFC" w:rsidRPr="00891BED">
        <w:rPr>
          <w:rFonts w:cstheme="minorHAnsi"/>
          <w:sz w:val="22"/>
          <w:szCs w:val="22"/>
        </w:rPr>
        <w:t xml:space="preserve"> embrace languages as culturally diverse linguistic codes to be engaged with</w:t>
      </w:r>
      <w:r w:rsidRPr="00891BED">
        <w:rPr>
          <w:rFonts w:cstheme="minorHAnsi"/>
          <w:sz w:val="22"/>
          <w:szCs w:val="22"/>
        </w:rPr>
        <w:t xml:space="preserve"> (and set aside language mastery and ‘native speakerism’</w:t>
      </w:r>
      <w:r w:rsidR="00891BED">
        <w:rPr>
          <w:rFonts w:cstheme="minorHAnsi"/>
          <w:sz w:val="22"/>
          <w:szCs w:val="22"/>
        </w:rPr>
        <w:t>)</w:t>
      </w:r>
      <w:r w:rsidR="004A1EFC" w:rsidRPr="00891BED">
        <w:rPr>
          <w:rFonts w:cstheme="minorHAnsi"/>
          <w:sz w:val="22"/>
          <w:szCs w:val="22"/>
        </w:rPr>
        <w:t xml:space="preserve">, </w:t>
      </w:r>
      <w:r w:rsidRPr="00891BED">
        <w:rPr>
          <w:rFonts w:cstheme="minorHAnsi"/>
          <w:sz w:val="22"/>
          <w:szCs w:val="22"/>
        </w:rPr>
        <w:t>and</w:t>
      </w:r>
      <w:r w:rsidR="004A1EFC" w:rsidRPr="00891BED">
        <w:rPr>
          <w:rFonts w:cstheme="minorHAnsi"/>
          <w:sz w:val="22"/>
          <w:szCs w:val="22"/>
        </w:rPr>
        <w:t xml:space="preserve"> </w:t>
      </w:r>
      <w:r w:rsidRPr="00891BED">
        <w:rPr>
          <w:rFonts w:cstheme="minorHAnsi"/>
          <w:sz w:val="22"/>
          <w:szCs w:val="22"/>
        </w:rPr>
        <w:t>envision new</w:t>
      </w:r>
      <w:r w:rsidR="004A1EFC" w:rsidRPr="00891BED">
        <w:rPr>
          <w:rFonts w:cstheme="minorHAnsi"/>
          <w:sz w:val="22"/>
          <w:szCs w:val="22"/>
        </w:rPr>
        <w:t xml:space="preserve"> economic and </w:t>
      </w:r>
      <w:r w:rsidR="00BC588E" w:rsidRPr="00891BED">
        <w:rPr>
          <w:rFonts w:cstheme="minorHAnsi"/>
          <w:sz w:val="22"/>
          <w:szCs w:val="22"/>
        </w:rPr>
        <w:t>environmental trajectories</w:t>
      </w:r>
      <w:r w:rsidR="00891BED">
        <w:rPr>
          <w:rFonts w:cstheme="minorHAnsi"/>
          <w:sz w:val="22"/>
          <w:szCs w:val="22"/>
        </w:rPr>
        <w:t xml:space="preserve"> for languages</w:t>
      </w:r>
      <w:r w:rsidRPr="00891BED">
        <w:rPr>
          <w:rFonts w:cstheme="minorHAnsi"/>
          <w:sz w:val="22"/>
          <w:szCs w:val="22"/>
        </w:rPr>
        <w:t>?</w:t>
      </w:r>
    </w:p>
    <w:p w14:paraId="3D2800DC" w14:textId="77777777" w:rsidR="00DE1C03" w:rsidRPr="00891BED" w:rsidRDefault="00DE1C03" w:rsidP="00DE1C03">
      <w:pPr>
        <w:rPr>
          <w:rFonts w:cstheme="minorHAnsi"/>
          <w:sz w:val="22"/>
          <w:szCs w:val="22"/>
        </w:rPr>
      </w:pPr>
    </w:p>
    <w:p w14:paraId="530C4538" w14:textId="16B22721" w:rsidR="00DE1C03" w:rsidRPr="00891BED" w:rsidRDefault="00DE1C03" w:rsidP="00DE1C03">
      <w:pPr>
        <w:rPr>
          <w:rFonts w:cstheme="minorHAnsi"/>
          <w:sz w:val="22"/>
          <w:szCs w:val="22"/>
          <w:u w:val="single"/>
        </w:rPr>
      </w:pPr>
      <w:r w:rsidRPr="00891BED">
        <w:rPr>
          <w:rFonts w:cstheme="minorHAnsi"/>
          <w:sz w:val="22"/>
          <w:szCs w:val="22"/>
          <w:u w:val="single"/>
        </w:rPr>
        <w:t>Disrupting conventional patterns of study abroad</w:t>
      </w:r>
    </w:p>
    <w:p w14:paraId="53672D31" w14:textId="77777777" w:rsidR="00E87AAE" w:rsidRPr="00891BED" w:rsidRDefault="00E87AAE" w:rsidP="0059616A">
      <w:pPr>
        <w:rPr>
          <w:rFonts w:cstheme="minorHAnsi"/>
          <w:sz w:val="22"/>
          <w:szCs w:val="22"/>
        </w:rPr>
      </w:pPr>
    </w:p>
    <w:p w14:paraId="7C5B7ADD" w14:textId="2EF7BF3D" w:rsidR="0059616A" w:rsidRPr="00891BED" w:rsidRDefault="0059616A" w:rsidP="0059616A">
      <w:pPr>
        <w:rPr>
          <w:rFonts w:cstheme="minorHAnsi"/>
          <w:sz w:val="22"/>
          <w:szCs w:val="22"/>
        </w:rPr>
      </w:pPr>
      <w:r w:rsidRPr="00891BED">
        <w:rPr>
          <w:rFonts w:cstheme="minorHAnsi"/>
          <w:sz w:val="22"/>
          <w:szCs w:val="22"/>
        </w:rPr>
        <w:t xml:space="preserve">When </w:t>
      </w:r>
      <w:r w:rsidR="00DE1C03" w:rsidRPr="00891BED">
        <w:rPr>
          <w:rFonts w:cstheme="minorHAnsi"/>
          <w:sz w:val="22"/>
          <w:szCs w:val="22"/>
        </w:rPr>
        <w:t>attempting to create behavioural</w:t>
      </w:r>
      <w:r w:rsidRPr="00891BED">
        <w:rPr>
          <w:rFonts w:cstheme="minorHAnsi"/>
          <w:sz w:val="22"/>
          <w:szCs w:val="22"/>
        </w:rPr>
        <w:t xml:space="preserve"> change</w:t>
      </w:r>
      <w:r w:rsidR="00DE1C03" w:rsidRPr="00891BED">
        <w:rPr>
          <w:rFonts w:cstheme="minorHAnsi"/>
          <w:sz w:val="22"/>
          <w:szCs w:val="22"/>
        </w:rPr>
        <w:t xml:space="preserve">, I found it helpful to </w:t>
      </w:r>
      <w:r w:rsidRPr="00891BED">
        <w:rPr>
          <w:rFonts w:cstheme="minorHAnsi"/>
          <w:sz w:val="22"/>
          <w:szCs w:val="22"/>
        </w:rPr>
        <w:t xml:space="preserve">creatively engage </w:t>
      </w:r>
      <w:r w:rsidR="00DE1C03" w:rsidRPr="00891BED">
        <w:rPr>
          <w:rFonts w:cstheme="minorHAnsi"/>
          <w:sz w:val="22"/>
          <w:szCs w:val="22"/>
        </w:rPr>
        <w:t xml:space="preserve">with a </w:t>
      </w:r>
      <w:r w:rsidRPr="00891BED">
        <w:rPr>
          <w:rFonts w:cstheme="minorHAnsi"/>
          <w:i/>
          <w:iCs/>
          <w:sz w:val="22"/>
          <w:szCs w:val="22"/>
        </w:rPr>
        <w:t xml:space="preserve">positive </w:t>
      </w:r>
      <w:r w:rsidR="00DE1C03" w:rsidRPr="00891BED">
        <w:rPr>
          <w:rFonts w:cstheme="minorHAnsi"/>
          <w:i/>
          <w:iCs/>
          <w:sz w:val="22"/>
          <w:szCs w:val="22"/>
        </w:rPr>
        <w:t xml:space="preserve">deviance </w:t>
      </w:r>
      <w:r w:rsidR="00DE1C03" w:rsidRPr="00891BED">
        <w:rPr>
          <w:rFonts w:cstheme="minorHAnsi"/>
          <w:sz w:val="22"/>
          <w:szCs w:val="22"/>
        </w:rPr>
        <w:t xml:space="preserve">model and adapted a </w:t>
      </w:r>
      <w:r w:rsidRPr="00891BED">
        <w:rPr>
          <w:rFonts w:cstheme="minorHAnsi"/>
          <w:sz w:val="22"/>
          <w:szCs w:val="22"/>
          <w:lang w:val="en-US"/>
        </w:rPr>
        <w:t>Discovery &amp; Action Dialogue (</w:t>
      </w:r>
      <w:r w:rsidR="00DE1C03" w:rsidRPr="00891BED">
        <w:rPr>
          <w:rFonts w:cstheme="minorHAnsi"/>
          <w:sz w:val="22"/>
          <w:szCs w:val="22"/>
          <w:lang w:val="en-US"/>
        </w:rPr>
        <w:t xml:space="preserve">see </w:t>
      </w:r>
      <w:r w:rsidR="00DE1C03" w:rsidRPr="00891BED">
        <w:rPr>
          <w:rFonts w:cstheme="minorHAnsi"/>
          <w:i/>
          <w:iCs/>
          <w:sz w:val="22"/>
          <w:szCs w:val="22"/>
          <w:lang w:val="en-US"/>
        </w:rPr>
        <w:t>Liberating Structures</w:t>
      </w:r>
      <w:r w:rsidR="00DE1C03" w:rsidRPr="00891BED">
        <w:rPr>
          <w:rFonts w:cstheme="minorHAnsi"/>
          <w:sz w:val="22"/>
          <w:szCs w:val="22"/>
          <w:lang w:val="en-US"/>
        </w:rPr>
        <w:t xml:space="preserve"> resource below), to </w:t>
      </w:r>
      <w:r w:rsidR="006B3BEC" w:rsidRPr="00891BED">
        <w:rPr>
          <w:rFonts w:cstheme="minorHAnsi"/>
          <w:sz w:val="22"/>
          <w:szCs w:val="22"/>
          <w:lang w:val="en-US"/>
        </w:rPr>
        <w:t xml:space="preserve">reconceptualize study abroad. Here are </w:t>
      </w:r>
      <w:r w:rsidR="00891BED">
        <w:rPr>
          <w:rFonts w:cstheme="minorHAnsi"/>
          <w:sz w:val="22"/>
          <w:szCs w:val="22"/>
          <w:lang w:val="en-US"/>
        </w:rPr>
        <w:t xml:space="preserve">the adapted </w:t>
      </w:r>
      <w:r w:rsidR="00D76B06" w:rsidRPr="00891BED">
        <w:rPr>
          <w:rFonts w:cstheme="minorHAnsi"/>
          <w:sz w:val="22"/>
          <w:szCs w:val="22"/>
          <w:lang w:val="en-US"/>
        </w:rPr>
        <w:t>DAD</w:t>
      </w:r>
      <w:r w:rsidR="006B3BEC" w:rsidRPr="00891BED">
        <w:rPr>
          <w:rFonts w:cstheme="minorHAnsi"/>
          <w:sz w:val="22"/>
          <w:szCs w:val="22"/>
          <w:lang w:val="en-US"/>
        </w:rPr>
        <w:t xml:space="preserve"> questions which language colleagues may </w:t>
      </w:r>
      <w:r w:rsidR="00A23F44" w:rsidRPr="00891BED">
        <w:rPr>
          <w:rFonts w:cstheme="minorHAnsi"/>
          <w:sz w:val="22"/>
          <w:szCs w:val="22"/>
          <w:lang w:val="en-US"/>
        </w:rPr>
        <w:t>wish to</w:t>
      </w:r>
      <w:r w:rsidR="006B3BEC" w:rsidRPr="00891BED">
        <w:rPr>
          <w:rFonts w:cstheme="minorHAnsi"/>
          <w:sz w:val="22"/>
          <w:szCs w:val="22"/>
          <w:lang w:val="en-US"/>
        </w:rPr>
        <w:t xml:space="preserve"> </w:t>
      </w:r>
      <w:r w:rsidR="00891BED">
        <w:rPr>
          <w:rFonts w:cstheme="minorHAnsi"/>
          <w:sz w:val="22"/>
          <w:szCs w:val="22"/>
          <w:lang w:val="en-US"/>
        </w:rPr>
        <w:t xml:space="preserve">further </w:t>
      </w:r>
      <w:r w:rsidR="006B3BEC" w:rsidRPr="00891BED">
        <w:rPr>
          <w:rFonts w:cstheme="minorHAnsi"/>
          <w:sz w:val="22"/>
          <w:szCs w:val="22"/>
          <w:lang w:val="en-US"/>
        </w:rPr>
        <w:t xml:space="preserve">adapt, and a </w:t>
      </w:r>
      <w:r w:rsidR="001850AD" w:rsidRPr="001850AD">
        <w:rPr>
          <w:rFonts w:cstheme="minorHAnsi"/>
          <w:sz w:val="22"/>
          <w:szCs w:val="22"/>
          <w:lang w:val="en-US"/>
        </w:rPr>
        <w:t>résumé</w:t>
      </w:r>
      <w:r w:rsidR="006B3BEC" w:rsidRPr="00891BED">
        <w:rPr>
          <w:rFonts w:cstheme="minorHAnsi"/>
          <w:sz w:val="22"/>
          <w:szCs w:val="22"/>
          <w:lang w:val="en-US"/>
        </w:rPr>
        <w:t xml:space="preserve"> of my responses, </w:t>
      </w:r>
    </w:p>
    <w:p w14:paraId="0CF2E931" w14:textId="77777777" w:rsidR="00E87AAE" w:rsidRPr="00E87AAE" w:rsidRDefault="00E87AAE" w:rsidP="00E87AAE">
      <w:pPr>
        <w:rPr>
          <w:rFonts w:cstheme="minorHAnsi"/>
          <w:sz w:val="22"/>
          <w:szCs w:val="22"/>
        </w:rPr>
      </w:pPr>
    </w:p>
    <w:p w14:paraId="66FF65BA" w14:textId="77777777" w:rsidR="006B3BEC" w:rsidRPr="00891BED" w:rsidRDefault="004A1EFC" w:rsidP="006B3BEC">
      <w:pPr>
        <w:numPr>
          <w:ilvl w:val="0"/>
          <w:numId w:val="9"/>
        </w:numPr>
        <w:rPr>
          <w:rFonts w:cstheme="minorHAnsi"/>
          <w:sz w:val="22"/>
          <w:szCs w:val="22"/>
        </w:rPr>
      </w:pPr>
      <w:r w:rsidRPr="004A1EFC">
        <w:rPr>
          <w:rFonts w:cstheme="minorHAnsi"/>
          <w:sz w:val="22"/>
          <w:szCs w:val="22"/>
          <w:lang w:val="en-US"/>
        </w:rPr>
        <w:t>How do you know when a problem with study abroad is present?</w:t>
      </w:r>
      <w:r w:rsidR="006B3BEC" w:rsidRPr="00891BED">
        <w:rPr>
          <w:rFonts w:cstheme="minorHAnsi"/>
          <w:sz w:val="22"/>
          <w:szCs w:val="22"/>
          <w:lang w:val="en-US"/>
        </w:rPr>
        <w:t xml:space="preserve"> </w:t>
      </w:r>
    </w:p>
    <w:p w14:paraId="21250771" w14:textId="3C1F62DF" w:rsidR="004A1EFC" w:rsidRPr="00891BED" w:rsidRDefault="006B3BEC" w:rsidP="006B3BEC">
      <w:pPr>
        <w:pStyle w:val="ListParagraph"/>
        <w:numPr>
          <w:ilvl w:val="0"/>
          <w:numId w:val="13"/>
        </w:numPr>
        <w:rPr>
          <w:rFonts w:cstheme="minorHAnsi"/>
          <w:i/>
          <w:iCs/>
          <w:sz w:val="22"/>
          <w:szCs w:val="22"/>
        </w:rPr>
      </w:pPr>
      <w:r w:rsidRPr="00891BED">
        <w:rPr>
          <w:rFonts w:cstheme="minorHAnsi"/>
          <w:i/>
          <w:iCs/>
          <w:sz w:val="22"/>
          <w:szCs w:val="22"/>
        </w:rPr>
        <w:t xml:space="preserve">We have </w:t>
      </w:r>
      <w:r w:rsidRPr="00891BED">
        <w:rPr>
          <w:rFonts w:cstheme="minorHAnsi"/>
          <w:i/>
          <w:iCs/>
          <w:sz w:val="22"/>
          <w:szCs w:val="22"/>
          <w:lang w:val="en-US"/>
        </w:rPr>
        <w:t>increasing challenges</w:t>
      </w:r>
      <w:r w:rsidR="004A1EFC" w:rsidRPr="00891BED">
        <w:rPr>
          <w:rFonts w:cstheme="minorHAnsi"/>
          <w:i/>
          <w:iCs/>
          <w:sz w:val="22"/>
          <w:szCs w:val="22"/>
          <w:lang w:val="en-US"/>
        </w:rPr>
        <w:t xml:space="preserve"> with organizing, </w:t>
      </w:r>
      <w:r w:rsidR="00D76B06" w:rsidRPr="00891BED">
        <w:rPr>
          <w:rFonts w:cstheme="minorHAnsi"/>
          <w:i/>
          <w:iCs/>
          <w:sz w:val="22"/>
          <w:szCs w:val="22"/>
          <w:lang w:val="en-US"/>
        </w:rPr>
        <w:t>scaffolding,</w:t>
      </w:r>
      <w:r w:rsidR="004A1EFC" w:rsidRPr="00891BED">
        <w:rPr>
          <w:rFonts w:cstheme="minorHAnsi"/>
          <w:i/>
          <w:iCs/>
          <w:sz w:val="22"/>
          <w:szCs w:val="22"/>
          <w:lang w:val="en-US"/>
        </w:rPr>
        <w:t xml:space="preserve"> and justifying study </w:t>
      </w:r>
      <w:r w:rsidRPr="00891BED">
        <w:rPr>
          <w:rFonts w:cstheme="minorHAnsi"/>
          <w:i/>
          <w:iCs/>
          <w:sz w:val="22"/>
          <w:szCs w:val="22"/>
          <w:lang w:val="en-US"/>
        </w:rPr>
        <w:t>abroad.</w:t>
      </w:r>
      <w:r w:rsidR="004A1EFC" w:rsidRPr="00891BED">
        <w:rPr>
          <w:rFonts w:cstheme="minorHAnsi"/>
          <w:i/>
          <w:iCs/>
          <w:sz w:val="22"/>
          <w:szCs w:val="22"/>
          <w:lang w:val="en-US"/>
        </w:rPr>
        <w:t xml:space="preserve"> </w:t>
      </w:r>
      <w:r w:rsidR="00891BED">
        <w:rPr>
          <w:rFonts w:cstheme="minorHAnsi"/>
          <w:i/>
          <w:iCs/>
          <w:sz w:val="22"/>
          <w:szCs w:val="22"/>
          <w:lang w:val="en-US"/>
        </w:rPr>
        <w:t xml:space="preserve">Difficult to address environment impact of study abroad.  </w:t>
      </w:r>
    </w:p>
    <w:p w14:paraId="249B5098" w14:textId="77777777" w:rsidR="004A1EFC" w:rsidRPr="00891BED" w:rsidRDefault="004A1EFC" w:rsidP="004A1EFC">
      <w:pPr>
        <w:numPr>
          <w:ilvl w:val="0"/>
          <w:numId w:val="8"/>
        </w:numPr>
        <w:rPr>
          <w:rFonts w:cstheme="minorHAnsi"/>
          <w:sz w:val="22"/>
          <w:szCs w:val="22"/>
        </w:rPr>
      </w:pPr>
      <w:r w:rsidRPr="004A1EFC">
        <w:rPr>
          <w:rFonts w:cstheme="minorHAnsi"/>
          <w:sz w:val="22"/>
          <w:szCs w:val="22"/>
          <w:lang w:val="en-US"/>
        </w:rPr>
        <w:t>How do you contribute effectively to solving the problem?</w:t>
      </w:r>
    </w:p>
    <w:p w14:paraId="7FFBF106" w14:textId="52AB493C" w:rsidR="004A1EFC" w:rsidRPr="00891BED" w:rsidRDefault="00A23F44" w:rsidP="00A23F44">
      <w:pPr>
        <w:pStyle w:val="ListParagraph"/>
        <w:numPr>
          <w:ilvl w:val="0"/>
          <w:numId w:val="13"/>
        </w:numPr>
        <w:rPr>
          <w:rFonts w:cstheme="minorHAnsi"/>
          <w:i/>
          <w:iCs/>
          <w:sz w:val="22"/>
          <w:szCs w:val="22"/>
        </w:rPr>
      </w:pPr>
      <w:r w:rsidRPr="00891BED">
        <w:rPr>
          <w:rFonts w:cstheme="minorHAnsi"/>
          <w:i/>
          <w:iCs/>
          <w:sz w:val="22"/>
          <w:szCs w:val="22"/>
        </w:rPr>
        <w:t>Increased student support</w:t>
      </w:r>
      <w:r w:rsidR="00DA3E72">
        <w:rPr>
          <w:rFonts w:cstheme="minorHAnsi"/>
          <w:i/>
          <w:iCs/>
          <w:sz w:val="22"/>
          <w:szCs w:val="22"/>
        </w:rPr>
        <w:t>. A</w:t>
      </w:r>
      <w:r w:rsidRPr="00891BED">
        <w:rPr>
          <w:rFonts w:cstheme="minorHAnsi"/>
          <w:i/>
          <w:iCs/>
          <w:sz w:val="22"/>
          <w:szCs w:val="22"/>
        </w:rPr>
        <w:t>ttention to resilience/wellbeing</w:t>
      </w:r>
      <w:r w:rsidR="00DA3E72">
        <w:rPr>
          <w:rFonts w:cstheme="minorHAnsi"/>
          <w:i/>
          <w:iCs/>
          <w:sz w:val="22"/>
          <w:szCs w:val="22"/>
        </w:rPr>
        <w:t>. D</w:t>
      </w:r>
      <w:r w:rsidR="00DA3E72" w:rsidRPr="00891BED">
        <w:rPr>
          <w:rFonts w:cstheme="minorHAnsi"/>
          <w:i/>
          <w:iCs/>
          <w:sz w:val="22"/>
          <w:szCs w:val="22"/>
        </w:rPr>
        <w:t>iversi</w:t>
      </w:r>
      <w:r w:rsidR="00DA3E72">
        <w:rPr>
          <w:rFonts w:cstheme="minorHAnsi"/>
          <w:i/>
          <w:iCs/>
          <w:sz w:val="22"/>
          <w:szCs w:val="22"/>
        </w:rPr>
        <w:t>fication of</w:t>
      </w:r>
      <w:r w:rsidRPr="00891BED">
        <w:rPr>
          <w:rFonts w:cstheme="minorHAnsi"/>
          <w:i/>
          <w:iCs/>
          <w:sz w:val="22"/>
          <w:szCs w:val="22"/>
        </w:rPr>
        <w:t xml:space="preserve"> types of student engagement/placements (but modes of travel are not specifically rethought)</w:t>
      </w:r>
      <w:r w:rsidR="00DA3E72">
        <w:rPr>
          <w:rFonts w:cstheme="minorHAnsi"/>
          <w:i/>
          <w:iCs/>
          <w:sz w:val="22"/>
          <w:szCs w:val="22"/>
        </w:rPr>
        <w:t>.</w:t>
      </w:r>
    </w:p>
    <w:p w14:paraId="756FA930" w14:textId="77777777" w:rsidR="004A1EFC" w:rsidRPr="00891BED" w:rsidRDefault="004A1EFC" w:rsidP="004A1EFC">
      <w:pPr>
        <w:numPr>
          <w:ilvl w:val="0"/>
          <w:numId w:val="8"/>
        </w:numPr>
        <w:rPr>
          <w:rFonts w:cstheme="minorHAnsi"/>
          <w:sz w:val="22"/>
          <w:szCs w:val="22"/>
        </w:rPr>
      </w:pPr>
      <w:r w:rsidRPr="004A1EFC">
        <w:rPr>
          <w:rFonts w:cstheme="minorHAnsi"/>
          <w:sz w:val="22"/>
          <w:szCs w:val="22"/>
          <w:lang w:val="en-US"/>
        </w:rPr>
        <w:t>What prevents you from doing this or taking these actions all the time?</w:t>
      </w:r>
    </w:p>
    <w:p w14:paraId="5A19AF7F" w14:textId="147A5344" w:rsidR="004A1EFC" w:rsidRPr="00891BED" w:rsidRDefault="00891BED" w:rsidP="006B3BEC">
      <w:pPr>
        <w:pStyle w:val="ListParagraph"/>
        <w:numPr>
          <w:ilvl w:val="0"/>
          <w:numId w:val="13"/>
        </w:numPr>
        <w:rPr>
          <w:rFonts w:cstheme="minorHAnsi"/>
          <w:i/>
          <w:iCs/>
          <w:sz w:val="22"/>
          <w:szCs w:val="22"/>
        </w:rPr>
      </w:pPr>
      <w:r>
        <w:rPr>
          <w:rFonts w:cstheme="minorHAnsi"/>
          <w:i/>
          <w:iCs/>
          <w:sz w:val="22"/>
          <w:szCs w:val="22"/>
        </w:rPr>
        <w:t>Financial cost of t</w:t>
      </w:r>
      <w:r w:rsidR="006B3BEC" w:rsidRPr="00891BED">
        <w:rPr>
          <w:rFonts w:cstheme="minorHAnsi"/>
          <w:i/>
          <w:iCs/>
          <w:sz w:val="22"/>
          <w:szCs w:val="22"/>
        </w:rPr>
        <w:t>ravel alternatives</w:t>
      </w:r>
      <w:r w:rsidR="00DA3E72">
        <w:rPr>
          <w:rFonts w:cstheme="minorHAnsi"/>
          <w:i/>
          <w:iCs/>
          <w:sz w:val="22"/>
          <w:szCs w:val="22"/>
        </w:rPr>
        <w:t>. T</w:t>
      </w:r>
      <w:r>
        <w:rPr>
          <w:rFonts w:cstheme="minorHAnsi"/>
          <w:i/>
          <w:iCs/>
          <w:sz w:val="22"/>
          <w:szCs w:val="22"/>
        </w:rPr>
        <w:t xml:space="preserve">ravel </w:t>
      </w:r>
      <w:r w:rsidR="001850AD">
        <w:rPr>
          <w:rFonts w:cstheme="minorHAnsi"/>
          <w:i/>
          <w:iCs/>
          <w:sz w:val="22"/>
          <w:szCs w:val="22"/>
        </w:rPr>
        <w:t>is</w:t>
      </w:r>
      <w:r>
        <w:rPr>
          <w:rFonts w:cstheme="minorHAnsi"/>
          <w:i/>
          <w:iCs/>
          <w:sz w:val="22"/>
          <w:szCs w:val="22"/>
        </w:rPr>
        <w:t xml:space="preserve"> invisibl</w:t>
      </w:r>
      <w:r w:rsidR="001850AD">
        <w:rPr>
          <w:rFonts w:cstheme="minorHAnsi"/>
          <w:i/>
          <w:iCs/>
          <w:sz w:val="22"/>
          <w:szCs w:val="22"/>
        </w:rPr>
        <w:t>e</w:t>
      </w:r>
      <w:r>
        <w:rPr>
          <w:rFonts w:cstheme="minorHAnsi"/>
          <w:i/>
          <w:iCs/>
          <w:sz w:val="22"/>
          <w:szCs w:val="22"/>
        </w:rPr>
        <w:t xml:space="preserve"> </w:t>
      </w:r>
      <w:r w:rsidR="001850AD">
        <w:rPr>
          <w:rFonts w:cstheme="minorHAnsi"/>
          <w:i/>
          <w:iCs/>
          <w:sz w:val="22"/>
          <w:szCs w:val="22"/>
        </w:rPr>
        <w:t xml:space="preserve">part of study </w:t>
      </w:r>
      <w:r w:rsidR="00DA3E72">
        <w:rPr>
          <w:rFonts w:cstheme="minorHAnsi"/>
          <w:i/>
          <w:iCs/>
          <w:sz w:val="22"/>
          <w:szCs w:val="22"/>
        </w:rPr>
        <w:t>abroad and</w:t>
      </w:r>
      <w:r>
        <w:rPr>
          <w:rFonts w:cstheme="minorHAnsi"/>
          <w:i/>
          <w:iCs/>
          <w:sz w:val="22"/>
          <w:szCs w:val="22"/>
        </w:rPr>
        <w:t xml:space="preserve"> required to be as speedy as possible</w:t>
      </w:r>
      <w:r w:rsidR="00DA3E72">
        <w:rPr>
          <w:rFonts w:cstheme="minorHAnsi"/>
          <w:i/>
          <w:iCs/>
          <w:sz w:val="22"/>
          <w:szCs w:val="22"/>
        </w:rPr>
        <w:t>. M</w:t>
      </w:r>
      <w:r w:rsidR="006B3BEC" w:rsidRPr="00891BED">
        <w:rPr>
          <w:rFonts w:cstheme="minorHAnsi"/>
          <w:i/>
          <w:iCs/>
          <w:sz w:val="22"/>
          <w:szCs w:val="22"/>
        </w:rPr>
        <w:t xml:space="preserve">aking a different type of year abroad make sense </w:t>
      </w:r>
      <w:r w:rsidR="00D207FA" w:rsidRPr="00891BED">
        <w:rPr>
          <w:rFonts w:cstheme="minorHAnsi"/>
          <w:i/>
          <w:iCs/>
          <w:sz w:val="22"/>
          <w:szCs w:val="22"/>
        </w:rPr>
        <w:t xml:space="preserve">is larger issue than languages </w:t>
      </w:r>
      <w:r w:rsidR="003F0E07" w:rsidRPr="00891BED">
        <w:rPr>
          <w:rFonts w:cstheme="minorHAnsi"/>
          <w:i/>
          <w:iCs/>
          <w:sz w:val="22"/>
          <w:szCs w:val="22"/>
        </w:rPr>
        <w:t>programmes.</w:t>
      </w:r>
      <w:r w:rsidR="00D207FA" w:rsidRPr="00891BED">
        <w:rPr>
          <w:rFonts w:cstheme="minorHAnsi"/>
          <w:i/>
          <w:iCs/>
          <w:sz w:val="22"/>
          <w:szCs w:val="22"/>
        </w:rPr>
        <w:t xml:space="preserve"> </w:t>
      </w:r>
    </w:p>
    <w:p w14:paraId="57BA8BB3" w14:textId="552E8C6B" w:rsidR="004A1EFC" w:rsidRPr="00891BED" w:rsidRDefault="004A1EFC" w:rsidP="004A1EFC">
      <w:pPr>
        <w:numPr>
          <w:ilvl w:val="0"/>
          <w:numId w:val="8"/>
        </w:numPr>
        <w:rPr>
          <w:rFonts w:cstheme="minorHAnsi"/>
          <w:sz w:val="22"/>
          <w:szCs w:val="22"/>
        </w:rPr>
      </w:pPr>
      <w:r w:rsidRPr="004A1EFC">
        <w:rPr>
          <w:rFonts w:cstheme="minorHAnsi"/>
          <w:sz w:val="22"/>
          <w:szCs w:val="22"/>
          <w:lang w:val="en-US"/>
        </w:rPr>
        <w:t>Do you know anybody who is able to frequently solve this problem and overcome barriers? What practices made their success possible?</w:t>
      </w:r>
    </w:p>
    <w:p w14:paraId="306794E4" w14:textId="75A358DC" w:rsidR="004A1EFC" w:rsidRPr="00891BED" w:rsidRDefault="006B3BEC" w:rsidP="006B3BEC">
      <w:pPr>
        <w:pStyle w:val="ListParagraph"/>
        <w:numPr>
          <w:ilvl w:val="0"/>
          <w:numId w:val="13"/>
        </w:numPr>
        <w:rPr>
          <w:rFonts w:cstheme="minorHAnsi"/>
          <w:i/>
          <w:iCs/>
          <w:sz w:val="22"/>
          <w:szCs w:val="22"/>
        </w:rPr>
      </w:pPr>
      <w:r w:rsidRPr="00891BED">
        <w:rPr>
          <w:rFonts w:cstheme="minorHAnsi"/>
          <w:i/>
          <w:iCs/>
          <w:sz w:val="22"/>
          <w:szCs w:val="22"/>
        </w:rPr>
        <w:t>Growing ‘flight-free’ movement, making environmental benefits of slow travel</w:t>
      </w:r>
      <w:r w:rsidR="00D207FA" w:rsidRPr="00891BED">
        <w:rPr>
          <w:rFonts w:cstheme="minorHAnsi"/>
          <w:i/>
          <w:iCs/>
          <w:sz w:val="22"/>
          <w:szCs w:val="22"/>
        </w:rPr>
        <w:t xml:space="preserve"> visible</w:t>
      </w:r>
      <w:r w:rsidR="00DA3E72">
        <w:rPr>
          <w:rFonts w:cstheme="minorHAnsi"/>
          <w:i/>
          <w:iCs/>
          <w:sz w:val="22"/>
          <w:szCs w:val="22"/>
        </w:rPr>
        <w:t>. E</w:t>
      </w:r>
      <w:r w:rsidR="00D207FA" w:rsidRPr="00891BED">
        <w:rPr>
          <w:rFonts w:cstheme="minorHAnsi"/>
          <w:i/>
          <w:iCs/>
          <w:sz w:val="22"/>
          <w:szCs w:val="22"/>
        </w:rPr>
        <w:t>nvironmental and decolonised turn in travel writing</w:t>
      </w:r>
      <w:r w:rsidRPr="00891BED">
        <w:rPr>
          <w:rFonts w:cstheme="minorHAnsi"/>
          <w:i/>
          <w:iCs/>
          <w:sz w:val="22"/>
          <w:szCs w:val="22"/>
        </w:rPr>
        <w:t xml:space="preserve"> </w:t>
      </w:r>
    </w:p>
    <w:p w14:paraId="662D4739" w14:textId="77777777" w:rsidR="00DA3E72" w:rsidRDefault="005B0E99" w:rsidP="006B3BEC">
      <w:pPr>
        <w:pStyle w:val="ListParagraph"/>
        <w:numPr>
          <w:ilvl w:val="0"/>
          <w:numId w:val="13"/>
        </w:numPr>
        <w:rPr>
          <w:rFonts w:cstheme="minorHAnsi"/>
          <w:i/>
          <w:iCs/>
          <w:sz w:val="22"/>
          <w:szCs w:val="22"/>
        </w:rPr>
      </w:pPr>
      <w:r w:rsidRPr="00891BED">
        <w:rPr>
          <w:rFonts w:cstheme="minorHAnsi"/>
          <w:i/>
          <w:iCs/>
          <w:sz w:val="22"/>
          <w:szCs w:val="22"/>
        </w:rPr>
        <w:t>E</w:t>
      </w:r>
      <w:r w:rsidR="00D207FA" w:rsidRPr="00891BED">
        <w:rPr>
          <w:rFonts w:cstheme="minorHAnsi"/>
          <w:i/>
          <w:iCs/>
          <w:sz w:val="22"/>
          <w:szCs w:val="22"/>
        </w:rPr>
        <w:t xml:space="preserve">ncouraging carbon cost </w:t>
      </w:r>
      <w:r w:rsidR="001850AD" w:rsidRPr="00891BED">
        <w:rPr>
          <w:rFonts w:cstheme="minorHAnsi"/>
          <w:i/>
          <w:iCs/>
          <w:sz w:val="22"/>
          <w:szCs w:val="22"/>
        </w:rPr>
        <w:t xml:space="preserve">as well as financial cost </w:t>
      </w:r>
      <w:r w:rsidR="00D207FA" w:rsidRPr="00891BED">
        <w:rPr>
          <w:rFonts w:cstheme="minorHAnsi"/>
          <w:i/>
          <w:iCs/>
          <w:sz w:val="22"/>
          <w:szCs w:val="22"/>
        </w:rPr>
        <w:t xml:space="preserve">to be factored </w:t>
      </w:r>
      <w:r w:rsidR="001850AD">
        <w:rPr>
          <w:rFonts w:cstheme="minorHAnsi"/>
          <w:i/>
          <w:iCs/>
          <w:sz w:val="22"/>
          <w:szCs w:val="22"/>
        </w:rPr>
        <w:t>in educational travel</w:t>
      </w:r>
      <w:r w:rsidR="00D207FA" w:rsidRPr="00891BED">
        <w:rPr>
          <w:rFonts w:cstheme="minorHAnsi"/>
          <w:i/>
          <w:iCs/>
          <w:sz w:val="22"/>
          <w:szCs w:val="22"/>
        </w:rPr>
        <w:t xml:space="preserve"> </w:t>
      </w:r>
      <w:r w:rsidRPr="00891BED">
        <w:rPr>
          <w:rFonts w:cstheme="minorHAnsi"/>
          <w:i/>
          <w:iCs/>
          <w:sz w:val="22"/>
          <w:szCs w:val="22"/>
        </w:rPr>
        <w:t>is growing</w:t>
      </w:r>
      <w:r w:rsidR="00DA3E72">
        <w:rPr>
          <w:rFonts w:cstheme="minorHAnsi"/>
          <w:i/>
          <w:iCs/>
          <w:sz w:val="22"/>
          <w:szCs w:val="22"/>
        </w:rPr>
        <w:t>.</w:t>
      </w:r>
    </w:p>
    <w:p w14:paraId="7D65E9B9" w14:textId="67B6AD8F" w:rsidR="00D207FA" w:rsidRPr="00891BED" w:rsidRDefault="00D207FA" w:rsidP="006B3BEC">
      <w:pPr>
        <w:pStyle w:val="ListParagraph"/>
        <w:numPr>
          <w:ilvl w:val="0"/>
          <w:numId w:val="13"/>
        </w:numPr>
        <w:rPr>
          <w:rFonts w:cstheme="minorHAnsi"/>
          <w:i/>
          <w:iCs/>
          <w:sz w:val="22"/>
          <w:szCs w:val="22"/>
        </w:rPr>
      </w:pPr>
      <w:r w:rsidRPr="00891BED">
        <w:rPr>
          <w:rFonts w:cstheme="minorHAnsi"/>
          <w:i/>
          <w:iCs/>
          <w:sz w:val="22"/>
          <w:szCs w:val="22"/>
        </w:rPr>
        <w:t xml:space="preserve">UN sustainable development goals </w:t>
      </w:r>
      <w:r w:rsidR="005B0E99" w:rsidRPr="00891BED">
        <w:rPr>
          <w:rFonts w:cstheme="minorHAnsi"/>
          <w:i/>
          <w:iCs/>
          <w:sz w:val="22"/>
          <w:szCs w:val="22"/>
        </w:rPr>
        <w:t xml:space="preserve">is increasingly embedded </w:t>
      </w:r>
      <w:r w:rsidRPr="00891BED">
        <w:rPr>
          <w:rFonts w:cstheme="minorHAnsi"/>
          <w:i/>
          <w:iCs/>
          <w:sz w:val="22"/>
          <w:szCs w:val="22"/>
        </w:rPr>
        <w:t xml:space="preserve">as </w:t>
      </w:r>
      <w:r w:rsidR="005B0E99" w:rsidRPr="00891BED">
        <w:rPr>
          <w:rFonts w:cstheme="minorHAnsi"/>
          <w:i/>
          <w:iCs/>
          <w:sz w:val="22"/>
          <w:szCs w:val="22"/>
        </w:rPr>
        <w:t xml:space="preserve">a helpful </w:t>
      </w:r>
      <w:r w:rsidRPr="00891BED">
        <w:rPr>
          <w:rFonts w:cstheme="minorHAnsi"/>
          <w:i/>
          <w:iCs/>
          <w:sz w:val="22"/>
          <w:szCs w:val="22"/>
        </w:rPr>
        <w:t xml:space="preserve">framework for </w:t>
      </w:r>
      <w:r w:rsidR="00D76B06" w:rsidRPr="00891BED">
        <w:rPr>
          <w:rFonts w:cstheme="minorHAnsi"/>
          <w:i/>
          <w:iCs/>
          <w:sz w:val="22"/>
          <w:szCs w:val="22"/>
        </w:rPr>
        <w:t>education.</w:t>
      </w:r>
    </w:p>
    <w:p w14:paraId="2A8E3635" w14:textId="77777777" w:rsidR="004A1EFC" w:rsidRPr="00891BED" w:rsidRDefault="004A1EFC" w:rsidP="004A1EFC">
      <w:pPr>
        <w:numPr>
          <w:ilvl w:val="0"/>
          <w:numId w:val="8"/>
        </w:numPr>
        <w:rPr>
          <w:rFonts w:cstheme="minorHAnsi"/>
          <w:sz w:val="22"/>
          <w:szCs w:val="22"/>
        </w:rPr>
      </w:pPr>
      <w:r w:rsidRPr="004A1EFC">
        <w:rPr>
          <w:rFonts w:cstheme="minorHAnsi"/>
          <w:sz w:val="22"/>
          <w:szCs w:val="22"/>
          <w:lang w:val="en-US"/>
        </w:rPr>
        <w:t>Do you have any ideas?</w:t>
      </w:r>
    </w:p>
    <w:p w14:paraId="4E39D78A" w14:textId="296E6760" w:rsidR="004A1EFC" w:rsidRPr="00891BED" w:rsidRDefault="00D207FA" w:rsidP="00D207FA">
      <w:pPr>
        <w:pStyle w:val="ListParagraph"/>
        <w:numPr>
          <w:ilvl w:val="0"/>
          <w:numId w:val="13"/>
        </w:numPr>
        <w:rPr>
          <w:rFonts w:cstheme="minorHAnsi"/>
          <w:i/>
          <w:iCs/>
          <w:sz w:val="22"/>
          <w:szCs w:val="22"/>
        </w:rPr>
      </w:pPr>
      <w:r w:rsidRPr="00891BED">
        <w:rPr>
          <w:rFonts w:cstheme="minorHAnsi"/>
          <w:i/>
          <w:iCs/>
          <w:sz w:val="22"/>
          <w:szCs w:val="22"/>
        </w:rPr>
        <w:t>Creating a</w:t>
      </w:r>
      <w:r w:rsidR="003F0E07" w:rsidRPr="00891BED">
        <w:rPr>
          <w:rFonts w:cstheme="minorHAnsi"/>
          <w:i/>
          <w:iCs/>
          <w:sz w:val="22"/>
          <w:szCs w:val="22"/>
        </w:rPr>
        <w:t xml:space="preserve"> study </w:t>
      </w:r>
      <w:r w:rsidR="006973BE" w:rsidRPr="00891BED">
        <w:rPr>
          <w:rFonts w:cstheme="minorHAnsi"/>
          <w:i/>
          <w:iCs/>
          <w:sz w:val="22"/>
          <w:szCs w:val="22"/>
        </w:rPr>
        <w:t>travel</w:t>
      </w:r>
      <w:r w:rsidR="003F0E07" w:rsidRPr="00891BED">
        <w:rPr>
          <w:rFonts w:cstheme="minorHAnsi"/>
          <w:i/>
          <w:iCs/>
          <w:sz w:val="22"/>
          <w:szCs w:val="22"/>
        </w:rPr>
        <w:t xml:space="preserve"> initiative </w:t>
      </w:r>
      <w:r w:rsidR="00DA3E72">
        <w:rPr>
          <w:rFonts w:cstheme="minorHAnsi"/>
          <w:i/>
          <w:iCs/>
          <w:sz w:val="22"/>
          <w:szCs w:val="22"/>
        </w:rPr>
        <w:t>to</w:t>
      </w:r>
      <w:r w:rsidRPr="00891BED">
        <w:rPr>
          <w:rFonts w:cstheme="minorHAnsi"/>
          <w:i/>
          <w:iCs/>
          <w:sz w:val="22"/>
          <w:szCs w:val="22"/>
        </w:rPr>
        <w:t xml:space="preserve"> fund </w:t>
      </w:r>
      <w:r w:rsidR="00DA3E72">
        <w:rPr>
          <w:rFonts w:cstheme="minorHAnsi"/>
          <w:i/>
          <w:iCs/>
          <w:sz w:val="22"/>
          <w:szCs w:val="22"/>
        </w:rPr>
        <w:t>and</w:t>
      </w:r>
      <w:r w:rsidRPr="00891BED">
        <w:rPr>
          <w:rFonts w:cstheme="minorHAnsi"/>
          <w:i/>
          <w:iCs/>
          <w:sz w:val="22"/>
          <w:szCs w:val="22"/>
        </w:rPr>
        <w:t xml:space="preserve"> </w:t>
      </w:r>
      <w:r w:rsidR="003F0E07" w:rsidRPr="00891BED">
        <w:rPr>
          <w:rFonts w:cstheme="minorHAnsi"/>
          <w:i/>
          <w:iCs/>
          <w:sz w:val="22"/>
          <w:szCs w:val="22"/>
        </w:rPr>
        <w:t xml:space="preserve">enable </w:t>
      </w:r>
      <w:r w:rsidR="00007F07">
        <w:rPr>
          <w:rFonts w:cstheme="minorHAnsi"/>
          <w:i/>
          <w:iCs/>
          <w:sz w:val="22"/>
          <w:szCs w:val="22"/>
        </w:rPr>
        <w:t>greater social/environmental</w:t>
      </w:r>
      <w:r w:rsidR="003F0E07" w:rsidRPr="00891BED">
        <w:rPr>
          <w:rFonts w:cstheme="minorHAnsi"/>
          <w:i/>
          <w:iCs/>
          <w:sz w:val="22"/>
          <w:szCs w:val="22"/>
        </w:rPr>
        <w:t xml:space="preserve"> </w:t>
      </w:r>
      <w:r w:rsidRPr="00891BED">
        <w:rPr>
          <w:rFonts w:cstheme="minorHAnsi"/>
          <w:i/>
          <w:iCs/>
          <w:sz w:val="22"/>
          <w:szCs w:val="22"/>
        </w:rPr>
        <w:t>engage</w:t>
      </w:r>
      <w:r w:rsidR="003F0E07" w:rsidRPr="00891BED">
        <w:rPr>
          <w:rFonts w:cstheme="minorHAnsi"/>
          <w:i/>
          <w:iCs/>
          <w:sz w:val="22"/>
          <w:szCs w:val="22"/>
        </w:rPr>
        <w:t>ment</w:t>
      </w:r>
      <w:r w:rsidR="00007F07">
        <w:rPr>
          <w:rFonts w:cstheme="minorHAnsi"/>
          <w:i/>
          <w:iCs/>
          <w:sz w:val="22"/>
          <w:szCs w:val="22"/>
        </w:rPr>
        <w:t xml:space="preserve"> and </w:t>
      </w:r>
      <w:r w:rsidR="003F0E07" w:rsidRPr="00891BED">
        <w:rPr>
          <w:rFonts w:cstheme="minorHAnsi"/>
          <w:i/>
          <w:iCs/>
          <w:sz w:val="22"/>
          <w:szCs w:val="22"/>
        </w:rPr>
        <w:t xml:space="preserve">reflection on </w:t>
      </w:r>
      <w:r w:rsidR="006973BE" w:rsidRPr="00891BED">
        <w:rPr>
          <w:rFonts w:cstheme="minorHAnsi"/>
          <w:i/>
          <w:iCs/>
          <w:sz w:val="22"/>
          <w:szCs w:val="22"/>
        </w:rPr>
        <w:t xml:space="preserve">(sustainable) </w:t>
      </w:r>
      <w:r w:rsidR="003F0E07" w:rsidRPr="00891BED">
        <w:rPr>
          <w:rFonts w:cstheme="minorHAnsi"/>
          <w:i/>
          <w:iCs/>
          <w:sz w:val="22"/>
          <w:szCs w:val="22"/>
        </w:rPr>
        <w:t xml:space="preserve">modes of travel. </w:t>
      </w:r>
    </w:p>
    <w:p w14:paraId="3BEFB928" w14:textId="77777777" w:rsidR="006B3BEC" w:rsidRPr="00891BED" w:rsidRDefault="004A1EFC" w:rsidP="006B3BEC">
      <w:pPr>
        <w:numPr>
          <w:ilvl w:val="0"/>
          <w:numId w:val="9"/>
        </w:numPr>
        <w:rPr>
          <w:rFonts w:cstheme="minorHAnsi"/>
          <w:sz w:val="22"/>
          <w:szCs w:val="22"/>
        </w:rPr>
      </w:pPr>
      <w:r w:rsidRPr="004A1EFC">
        <w:rPr>
          <w:rFonts w:cstheme="minorHAnsi"/>
          <w:sz w:val="22"/>
          <w:szCs w:val="22"/>
          <w:lang w:val="en-US"/>
        </w:rPr>
        <w:t>What needs to be done to make it happen? Any volunteers?</w:t>
      </w:r>
      <w:r w:rsidR="006B3BEC" w:rsidRPr="00891BED">
        <w:rPr>
          <w:rFonts w:cstheme="minorHAnsi"/>
          <w:sz w:val="22"/>
          <w:szCs w:val="22"/>
          <w:lang w:val="en-US"/>
        </w:rPr>
        <w:t xml:space="preserve"> </w:t>
      </w:r>
    </w:p>
    <w:p w14:paraId="5E3C5B8E" w14:textId="75D80B3D" w:rsidR="003F0E07" w:rsidRPr="00891BED" w:rsidRDefault="006B3BEC" w:rsidP="003F0E07">
      <w:pPr>
        <w:pStyle w:val="ListParagraph"/>
        <w:numPr>
          <w:ilvl w:val="0"/>
          <w:numId w:val="13"/>
        </w:numPr>
        <w:rPr>
          <w:rFonts w:cstheme="minorHAnsi"/>
          <w:sz w:val="22"/>
          <w:szCs w:val="22"/>
        </w:rPr>
      </w:pPr>
      <w:r w:rsidRPr="00891BED">
        <w:rPr>
          <w:rFonts w:cstheme="minorHAnsi"/>
          <w:i/>
          <w:iCs/>
          <w:sz w:val="22"/>
          <w:szCs w:val="22"/>
          <w:lang w:val="en-US"/>
        </w:rPr>
        <w:t>Liaising with our Global</w:t>
      </w:r>
      <w:r w:rsidR="004A1EFC" w:rsidRPr="00891BED">
        <w:rPr>
          <w:rFonts w:cstheme="minorHAnsi"/>
          <w:i/>
          <w:iCs/>
          <w:sz w:val="22"/>
          <w:szCs w:val="22"/>
          <w:lang w:val="en-US"/>
        </w:rPr>
        <w:t xml:space="preserve"> Experiences </w:t>
      </w:r>
      <w:r w:rsidRPr="00891BED">
        <w:rPr>
          <w:rFonts w:cstheme="minorHAnsi"/>
          <w:i/>
          <w:iCs/>
          <w:sz w:val="22"/>
          <w:szCs w:val="22"/>
          <w:lang w:val="en-US"/>
        </w:rPr>
        <w:t xml:space="preserve">central service </w:t>
      </w:r>
      <w:r w:rsidR="004A1EFC" w:rsidRPr="00891BED">
        <w:rPr>
          <w:rFonts w:cstheme="minorHAnsi"/>
          <w:i/>
          <w:iCs/>
          <w:sz w:val="22"/>
          <w:szCs w:val="22"/>
          <w:lang w:val="en-US"/>
        </w:rPr>
        <w:t xml:space="preserve">that </w:t>
      </w:r>
      <w:r w:rsidRPr="00891BED">
        <w:rPr>
          <w:rFonts w:cstheme="minorHAnsi"/>
          <w:i/>
          <w:iCs/>
          <w:sz w:val="22"/>
          <w:szCs w:val="22"/>
          <w:lang w:val="en-US"/>
        </w:rPr>
        <w:t xml:space="preserve">already </w:t>
      </w:r>
      <w:r w:rsidR="006973BE" w:rsidRPr="00891BED">
        <w:rPr>
          <w:rFonts w:cstheme="minorHAnsi"/>
          <w:i/>
          <w:iCs/>
          <w:sz w:val="22"/>
          <w:szCs w:val="22"/>
          <w:lang w:val="en-US"/>
        </w:rPr>
        <w:t xml:space="preserve">have systems to </w:t>
      </w:r>
      <w:r w:rsidR="003F0E07" w:rsidRPr="00891BED">
        <w:rPr>
          <w:rFonts w:cstheme="minorHAnsi"/>
          <w:i/>
          <w:iCs/>
          <w:sz w:val="22"/>
          <w:szCs w:val="22"/>
          <w:lang w:val="en-US"/>
        </w:rPr>
        <w:t xml:space="preserve">work directly with students around </w:t>
      </w:r>
      <w:r w:rsidR="004A1EFC" w:rsidRPr="00891BED">
        <w:rPr>
          <w:rFonts w:cstheme="minorHAnsi"/>
          <w:i/>
          <w:iCs/>
          <w:sz w:val="22"/>
          <w:szCs w:val="22"/>
          <w:lang w:val="en-US"/>
        </w:rPr>
        <w:t xml:space="preserve">Turing </w:t>
      </w:r>
      <w:r w:rsidR="003F0E07" w:rsidRPr="00891BED">
        <w:rPr>
          <w:rFonts w:cstheme="minorHAnsi"/>
          <w:i/>
          <w:iCs/>
          <w:sz w:val="22"/>
          <w:szCs w:val="22"/>
          <w:lang w:val="en-US"/>
        </w:rPr>
        <w:t xml:space="preserve">funding.  </w:t>
      </w:r>
    </w:p>
    <w:p w14:paraId="386EF917" w14:textId="575E785D" w:rsidR="004A1EFC" w:rsidRPr="00891BED" w:rsidRDefault="004A1EFC" w:rsidP="003F0E07">
      <w:pPr>
        <w:ind w:left="360"/>
        <w:rPr>
          <w:rFonts w:cstheme="minorHAnsi"/>
          <w:sz w:val="22"/>
          <w:szCs w:val="22"/>
        </w:rPr>
      </w:pPr>
      <w:r w:rsidRPr="00891BED">
        <w:rPr>
          <w:rFonts w:cstheme="minorHAnsi"/>
          <w:sz w:val="22"/>
          <w:szCs w:val="22"/>
          <w:lang w:val="en-US"/>
        </w:rPr>
        <w:t>Who else needs to be involved?</w:t>
      </w:r>
    </w:p>
    <w:p w14:paraId="04F3C093" w14:textId="77777777" w:rsidR="00DA3E72" w:rsidRDefault="006B3BEC" w:rsidP="003F0E07">
      <w:pPr>
        <w:pStyle w:val="ListParagraph"/>
        <w:numPr>
          <w:ilvl w:val="0"/>
          <w:numId w:val="13"/>
        </w:numPr>
        <w:rPr>
          <w:rFonts w:cstheme="minorHAnsi"/>
          <w:i/>
          <w:iCs/>
          <w:sz w:val="22"/>
          <w:szCs w:val="22"/>
        </w:rPr>
      </w:pPr>
      <w:r w:rsidRPr="00891BED">
        <w:rPr>
          <w:rFonts w:cstheme="minorHAnsi"/>
          <w:i/>
          <w:iCs/>
          <w:sz w:val="22"/>
          <w:szCs w:val="22"/>
        </w:rPr>
        <w:t xml:space="preserve">I need </w:t>
      </w:r>
      <w:r w:rsidR="003F0E07" w:rsidRPr="00891BED">
        <w:rPr>
          <w:rFonts w:cstheme="minorHAnsi"/>
          <w:i/>
          <w:iCs/>
          <w:sz w:val="22"/>
          <w:szCs w:val="22"/>
        </w:rPr>
        <w:t xml:space="preserve">to make this part of </w:t>
      </w:r>
      <w:r w:rsidR="001850AD">
        <w:rPr>
          <w:rFonts w:cstheme="minorHAnsi"/>
          <w:i/>
          <w:iCs/>
          <w:sz w:val="22"/>
          <w:szCs w:val="22"/>
        </w:rPr>
        <w:t xml:space="preserve">existing </w:t>
      </w:r>
      <w:r w:rsidR="003F0E07" w:rsidRPr="00891BED">
        <w:rPr>
          <w:rFonts w:cstheme="minorHAnsi"/>
          <w:i/>
          <w:iCs/>
          <w:sz w:val="22"/>
          <w:szCs w:val="22"/>
        </w:rPr>
        <w:t>university strategy</w:t>
      </w:r>
      <w:r w:rsidR="003F0E07" w:rsidRPr="00891BED">
        <w:rPr>
          <w:rFonts w:cstheme="minorHAnsi"/>
          <w:sz w:val="22"/>
          <w:szCs w:val="22"/>
        </w:rPr>
        <w:t xml:space="preserve"> </w:t>
      </w:r>
      <w:r w:rsidR="003F0E07" w:rsidRPr="003F0E07">
        <w:rPr>
          <w:rFonts w:cstheme="minorHAnsi"/>
          <w:i/>
          <w:iCs/>
          <w:sz w:val="22"/>
          <w:szCs w:val="22"/>
        </w:rPr>
        <w:t xml:space="preserve">to develop interculturally aware graduates who engage </w:t>
      </w:r>
      <w:r w:rsidR="00007F07">
        <w:rPr>
          <w:rFonts w:cstheme="minorHAnsi"/>
          <w:i/>
          <w:iCs/>
          <w:sz w:val="22"/>
          <w:szCs w:val="22"/>
        </w:rPr>
        <w:t xml:space="preserve">with </w:t>
      </w:r>
      <w:r w:rsidR="003F0E07" w:rsidRPr="003F0E07">
        <w:rPr>
          <w:rFonts w:cstheme="minorHAnsi"/>
          <w:i/>
          <w:iCs/>
          <w:sz w:val="22"/>
          <w:szCs w:val="22"/>
        </w:rPr>
        <w:t>the need to balance social, economic, and environmental sustainability</w:t>
      </w:r>
      <w:r w:rsidR="00DA3E72">
        <w:rPr>
          <w:rFonts w:cstheme="minorHAnsi"/>
          <w:i/>
          <w:iCs/>
          <w:sz w:val="22"/>
          <w:szCs w:val="22"/>
        </w:rPr>
        <w:t>.</w:t>
      </w:r>
    </w:p>
    <w:p w14:paraId="55124113" w14:textId="625BFEC8" w:rsidR="004A1EFC" w:rsidRPr="00891BED" w:rsidRDefault="00DA3E72" w:rsidP="003F0E07">
      <w:pPr>
        <w:pStyle w:val="ListParagraph"/>
        <w:numPr>
          <w:ilvl w:val="0"/>
          <w:numId w:val="13"/>
        </w:numPr>
        <w:rPr>
          <w:rFonts w:cstheme="minorHAnsi"/>
          <w:i/>
          <w:iCs/>
          <w:sz w:val="22"/>
          <w:szCs w:val="22"/>
        </w:rPr>
      </w:pPr>
      <w:r>
        <w:rPr>
          <w:rFonts w:cstheme="minorHAnsi"/>
          <w:i/>
          <w:iCs/>
          <w:sz w:val="22"/>
          <w:szCs w:val="22"/>
        </w:rPr>
        <w:t xml:space="preserve">I need to </w:t>
      </w:r>
      <w:r w:rsidR="006973BE" w:rsidRPr="00891BED">
        <w:rPr>
          <w:rFonts w:cstheme="minorHAnsi"/>
          <w:i/>
          <w:iCs/>
          <w:sz w:val="22"/>
          <w:szCs w:val="22"/>
        </w:rPr>
        <w:t>access</w:t>
      </w:r>
      <w:r w:rsidR="003F0E07" w:rsidRPr="00891BED">
        <w:rPr>
          <w:rFonts w:cstheme="minorHAnsi"/>
          <w:i/>
          <w:iCs/>
          <w:sz w:val="22"/>
          <w:szCs w:val="22"/>
        </w:rPr>
        <w:t xml:space="preserve"> </w:t>
      </w:r>
      <w:r w:rsidR="006B3BEC" w:rsidRPr="00891BED">
        <w:rPr>
          <w:rFonts w:cstheme="minorHAnsi"/>
          <w:i/>
          <w:iCs/>
          <w:sz w:val="22"/>
          <w:szCs w:val="22"/>
        </w:rPr>
        <w:t xml:space="preserve">institutional funding </w:t>
      </w:r>
      <w:r w:rsidR="003F0E07" w:rsidRPr="00891BED">
        <w:rPr>
          <w:rFonts w:cstheme="minorHAnsi"/>
          <w:i/>
          <w:iCs/>
          <w:sz w:val="22"/>
          <w:szCs w:val="22"/>
        </w:rPr>
        <w:t xml:space="preserve">(eventually </w:t>
      </w:r>
      <w:r w:rsidR="006B3BEC" w:rsidRPr="00891BED">
        <w:rPr>
          <w:rFonts w:cstheme="minorHAnsi"/>
          <w:i/>
          <w:iCs/>
          <w:sz w:val="22"/>
          <w:szCs w:val="22"/>
        </w:rPr>
        <w:t xml:space="preserve">secured </w:t>
      </w:r>
      <w:r w:rsidR="003F0E07" w:rsidRPr="00891BED">
        <w:rPr>
          <w:rFonts w:cstheme="minorHAnsi"/>
          <w:i/>
          <w:iCs/>
          <w:sz w:val="22"/>
          <w:szCs w:val="22"/>
        </w:rPr>
        <w:t xml:space="preserve">for 2 years, </w:t>
      </w:r>
      <w:r w:rsidR="006B3BEC" w:rsidRPr="00891BED">
        <w:rPr>
          <w:rFonts w:cstheme="minorHAnsi"/>
          <w:i/>
          <w:iCs/>
          <w:sz w:val="22"/>
          <w:szCs w:val="22"/>
        </w:rPr>
        <w:t xml:space="preserve">through a Global </w:t>
      </w:r>
      <w:r w:rsidR="009B3900" w:rsidRPr="00891BED">
        <w:rPr>
          <w:rFonts w:cstheme="minorHAnsi"/>
          <w:i/>
          <w:iCs/>
          <w:sz w:val="22"/>
          <w:szCs w:val="22"/>
        </w:rPr>
        <w:t xml:space="preserve">Advancement Fund </w:t>
      </w:r>
      <w:r w:rsidR="006B3BEC" w:rsidRPr="00891BED">
        <w:rPr>
          <w:rFonts w:cstheme="minorHAnsi"/>
          <w:i/>
          <w:iCs/>
          <w:sz w:val="22"/>
          <w:szCs w:val="22"/>
        </w:rPr>
        <w:t>Initiative</w:t>
      </w:r>
      <w:r w:rsidR="009B3900" w:rsidRPr="00891BED">
        <w:rPr>
          <w:rFonts w:cstheme="minorHAnsi"/>
          <w:i/>
          <w:iCs/>
          <w:sz w:val="22"/>
          <w:szCs w:val="22"/>
        </w:rPr>
        <w:t xml:space="preserve"> at my university</w:t>
      </w:r>
      <w:r w:rsidR="003F0E07" w:rsidRPr="00891BED">
        <w:rPr>
          <w:rFonts w:cstheme="minorHAnsi"/>
          <w:i/>
          <w:iCs/>
          <w:sz w:val="22"/>
          <w:szCs w:val="22"/>
        </w:rPr>
        <w:t>)</w:t>
      </w:r>
    </w:p>
    <w:p w14:paraId="5621D1F1" w14:textId="77777777" w:rsidR="009B3900" w:rsidRPr="00891BED" w:rsidRDefault="009B3900" w:rsidP="009B3900">
      <w:pPr>
        <w:rPr>
          <w:rFonts w:cstheme="minorHAnsi"/>
          <w:sz w:val="22"/>
          <w:szCs w:val="22"/>
        </w:rPr>
      </w:pPr>
    </w:p>
    <w:p w14:paraId="4250B8AC" w14:textId="20A71E4F" w:rsidR="009B3900" w:rsidRPr="009B3900" w:rsidRDefault="009B3900" w:rsidP="009B3900">
      <w:pPr>
        <w:rPr>
          <w:rFonts w:cstheme="minorHAnsi"/>
          <w:sz w:val="22"/>
          <w:szCs w:val="22"/>
          <w:u w:val="single"/>
        </w:rPr>
      </w:pPr>
      <w:r w:rsidRPr="00891BED">
        <w:rPr>
          <w:rFonts w:cstheme="minorHAnsi"/>
          <w:sz w:val="22"/>
          <w:szCs w:val="22"/>
          <w:u w:val="single"/>
        </w:rPr>
        <w:t xml:space="preserve">The result: </w:t>
      </w:r>
      <w:r w:rsidR="003F0E07" w:rsidRPr="00891BED">
        <w:rPr>
          <w:rFonts w:cstheme="minorHAnsi"/>
          <w:sz w:val="22"/>
          <w:szCs w:val="22"/>
          <w:u w:val="single"/>
        </w:rPr>
        <w:t xml:space="preserve">A 2-year pilot: </w:t>
      </w:r>
      <w:r w:rsidRPr="009B3900">
        <w:rPr>
          <w:rFonts w:cstheme="minorHAnsi"/>
          <w:sz w:val="22"/>
          <w:szCs w:val="22"/>
          <w:u w:val="single"/>
        </w:rPr>
        <w:t>Sustainable Engagement International Travel Fund (or ‘Green Fund’)</w:t>
      </w:r>
    </w:p>
    <w:p w14:paraId="24A3FF21" w14:textId="77777777" w:rsidR="009B3900" w:rsidRPr="009B3900" w:rsidRDefault="009B3900" w:rsidP="009B3900">
      <w:pPr>
        <w:rPr>
          <w:rFonts w:cstheme="minorHAnsi"/>
          <w:sz w:val="22"/>
          <w:szCs w:val="22"/>
        </w:rPr>
      </w:pPr>
    </w:p>
    <w:p w14:paraId="427F5786" w14:textId="762414D6" w:rsidR="009B3900" w:rsidRPr="00891BED" w:rsidRDefault="009B3900" w:rsidP="009B3900">
      <w:pPr>
        <w:pStyle w:val="ListParagraph"/>
        <w:numPr>
          <w:ilvl w:val="0"/>
          <w:numId w:val="14"/>
        </w:numPr>
        <w:rPr>
          <w:rFonts w:cstheme="minorHAnsi"/>
          <w:sz w:val="22"/>
          <w:szCs w:val="22"/>
        </w:rPr>
      </w:pPr>
      <w:r w:rsidRPr="00891BED">
        <w:rPr>
          <w:rFonts w:cstheme="minorHAnsi"/>
          <w:sz w:val="22"/>
          <w:szCs w:val="22"/>
        </w:rPr>
        <w:t>The Sustainable Travel Fund is a new Lancaster University funding programme to support students to work with the UN Sustainable Development Goals and reflect on sustainable travel during periods of study abroad.</w:t>
      </w:r>
    </w:p>
    <w:p w14:paraId="2A4D94E9" w14:textId="77777777" w:rsidR="009B3900" w:rsidRPr="009B3900" w:rsidRDefault="009B3900" w:rsidP="009B3900">
      <w:pPr>
        <w:rPr>
          <w:rFonts w:cstheme="minorHAnsi"/>
          <w:sz w:val="22"/>
          <w:szCs w:val="22"/>
        </w:rPr>
      </w:pPr>
    </w:p>
    <w:p w14:paraId="7D567154" w14:textId="2A907838" w:rsidR="009B3900" w:rsidRDefault="009B3900" w:rsidP="009B3900">
      <w:pPr>
        <w:pStyle w:val="ListParagraph"/>
        <w:numPr>
          <w:ilvl w:val="0"/>
          <w:numId w:val="14"/>
        </w:numPr>
        <w:rPr>
          <w:rFonts w:cstheme="minorHAnsi"/>
          <w:sz w:val="22"/>
          <w:szCs w:val="22"/>
        </w:rPr>
      </w:pPr>
      <w:r w:rsidRPr="00891BED">
        <w:rPr>
          <w:rFonts w:cstheme="minorHAnsi"/>
          <w:sz w:val="22"/>
          <w:szCs w:val="22"/>
        </w:rPr>
        <w:t xml:space="preserve">It is underwritten by the university’s Global Advance Fund and is supported by a collaboration between the department of Languages and Cultures and Global Experiences to bring together international study across </w:t>
      </w:r>
      <w:r w:rsidR="003F0E07" w:rsidRPr="00891BED">
        <w:rPr>
          <w:rFonts w:cstheme="minorHAnsi"/>
          <w:sz w:val="22"/>
          <w:szCs w:val="22"/>
        </w:rPr>
        <w:t>the university</w:t>
      </w:r>
      <w:r w:rsidRPr="00891BED">
        <w:rPr>
          <w:rFonts w:cstheme="minorHAnsi"/>
          <w:sz w:val="22"/>
          <w:szCs w:val="22"/>
        </w:rPr>
        <w:t xml:space="preserve"> and Education for Sustainable Development.</w:t>
      </w:r>
    </w:p>
    <w:p w14:paraId="579CE17F" w14:textId="77777777" w:rsidR="00007F07" w:rsidRPr="00007F07" w:rsidRDefault="00007F07" w:rsidP="00007F07">
      <w:pPr>
        <w:pStyle w:val="ListParagraph"/>
        <w:rPr>
          <w:rFonts w:cstheme="minorHAnsi"/>
          <w:sz w:val="22"/>
          <w:szCs w:val="22"/>
        </w:rPr>
      </w:pPr>
    </w:p>
    <w:p w14:paraId="4C88D100" w14:textId="365047B4" w:rsidR="00007F07" w:rsidRPr="00007F07" w:rsidRDefault="00007F07" w:rsidP="00007F07">
      <w:pPr>
        <w:pStyle w:val="ListParagraph"/>
        <w:numPr>
          <w:ilvl w:val="0"/>
          <w:numId w:val="14"/>
        </w:numPr>
        <w:rPr>
          <w:rFonts w:cstheme="minorHAnsi"/>
          <w:sz w:val="22"/>
          <w:szCs w:val="22"/>
        </w:rPr>
      </w:pPr>
      <w:r w:rsidRPr="00007F07">
        <w:rPr>
          <w:rFonts w:cstheme="minorHAnsi"/>
          <w:sz w:val="22"/>
          <w:szCs w:val="22"/>
        </w:rPr>
        <w:t xml:space="preserve">This funding is administered by the Global Experiences Funding team and is for sustainable travel to an event/place, in the country that </w:t>
      </w:r>
      <w:r w:rsidR="00DA3E72">
        <w:rPr>
          <w:rFonts w:cstheme="minorHAnsi"/>
          <w:sz w:val="22"/>
          <w:szCs w:val="22"/>
        </w:rPr>
        <w:t xml:space="preserve">students </w:t>
      </w:r>
      <w:r w:rsidR="00DA3E72" w:rsidRPr="00007F07">
        <w:rPr>
          <w:rFonts w:cstheme="minorHAnsi"/>
          <w:sz w:val="22"/>
          <w:szCs w:val="22"/>
        </w:rPr>
        <w:t>are</w:t>
      </w:r>
      <w:r w:rsidRPr="00007F07">
        <w:rPr>
          <w:rFonts w:cstheme="minorHAnsi"/>
          <w:sz w:val="22"/>
          <w:szCs w:val="22"/>
        </w:rPr>
        <w:t xml:space="preserve"> studying/working in (and have already travelled to) or beyond, to whe</w:t>
      </w:r>
      <w:r w:rsidR="001850AD">
        <w:rPr>
          <w:rFonts w:cstheme="minorHAnsi"/>
          <w:sz w:val="22"/>
          <w:szCs w:val="22"/>
        </w:rPr>
        <w:t>r</w:t>
      </w:r>
      <w:r w:rsidRPr="00007F07">
        <w:rPr>
          <w:rFonts w:cstheme="minorHAnsi"/>
          <w:sz w:val="22"/>
          <w:szCs w:val="22"/>
        </w:rPr>
        <w:t>ever the relevant event/activity takes place.</w:t>
      </w:r>
    </w:p>
    <w:p w14:paraId="784696AD" w14:textId="77777777" w:rsidR="009B3900" w:rsidRPr="00007F07" w:rsidRDefault="009B3900" w:rsidP="00007F07">
      <w:pPr>
        <w:pStyle w:val="ListParagraph"/>
        <w:ind w:left="1080"/>
        <w:rPr>
          <w:rFonts w:cstheme="minorHAnsi"/>
          <w:sz w:val="22"/>
          <w:szCs w:val="22"/>
        </w:rPr>
      </w:pPr>
    </w:p>
    <w:p w14:paraId="470F7218" w14:textId="2EDFA0DC" w:rsidR="009B3900" w:rsidRPr="00891BED" w:rsidRDefault="009B3900" w:rsidP="009B3900">
      <w:pPr>
        <w:pStyle w:val="ListParagraph"/>
        <w:numPr>
          <w:ilvl w:val="0"/>
          <w:numId w:val="14"/>
        </w:numPr>
        <w:rPr>
          <w:rFonts w:cstheme="minorHAnsi"/>
          <w:sz w:val="22"/>
          <w:szCs w:val="22"/>
        </w:rPr>
      </w:pPr>
      <w:r w:rsidRPr="00891BED">
        <w:rPr>
          <w:rFonts w:cstheme="minorHAnsi"/>
          <w:sz w:val="22"/>
          <w:szCs w:val="22"/>
        </w:rPr>
        <w:t>Students can apply for up to £100. Students provide costings of up to £100 for their proposed activity/travel. We provide the requested amount up front and ask for reflection on experience in return.</w:t>
      </w:r>
    </w:p>
    <w:p w14:paraId="3698D750" w14:textId="77777777" w:rsidR="009B3900" w:rsidRPr="009B3900" w:rsidRDefault="009B3900" w:rsidP="009B3900">
      <w:pPr>
        <w:rPr>
          <w:rFonts w:cstheme="minorHAnsi"/>
          <w:sz w:val="22"/>
          <w:szCs w:val="22"/>
        </w:rPr>
      </w:pPr>
    </w:p>
    <w:p w14:paraId="13974FDE" w14:textId="0B559BCA" w:rsidR="006973BE" w:rsidRPr="00891BED" w:rsidRDefault="006973BE" w:rsidP="006973BE">
      <w:pPr>
        <w:pStyle w:val="ListParagraph"/>
        <w:numPr>
          <w:ilvl w:val="0"/>
          <w:numId w:val="14"/>
        </w:numPr>
        <w:rPr>
          <w:rFonts w:cstheme="minorHAnsi"/>
          <w:sz w:val="22"/>
          <w:szCs w:val="22"/>
        </w:rPr>
      </w:pPr>
      <w:r w:rsidRPr="006973BE">
        <w:rPr>
          <w:rFonts w:cstheme="minorHAnsi"/>
          <w:sz w:val="22"/>
          <w:szCs w:val="22"/>
        </w:rPr>
        <w:t xml:space="preserve">Funding will be granted for participation and travel to specific places and events that relate to an aspect of the SDGs </w:t>
      </w:r>
      <w:r w:rsidRPr="00891BED">
        <w:rPr>
          <w:rFonts w:cstheme="minorHAnsi"/>
          <w:sz w:val="22"/>
          <w:szCs w:val="22"/>
        </w:rPr>
        <w:t xml:space="preserve">chosen by </w:t>
      </w:r>
      <w:r w:rsidR="005B0E99" w:rsidRPr="00891BED">
        <w:rPr>
          <w:rFonts w:cstheme="minorHAnsi"/>
          <w:sz w:val="22"/>
          <w:szCs w:val="22"/>
        </w:rPr>
        <w:t>the student</w:t>
      </w:r>
      <w:r w:rsidRPr="006973BE">
        <w:rPr>
          <w:rFonts w:cstheme="minorHAnsi"/>
          <w:sz w:val="22"/>
          <w:szCs w:val="22"/>
        </w:rPr>
        <w:t xml:space="preserve">.  This might be an exhibition, a museum, a set of talks, a traditional festival, some community volunteering.  We encourage </w:t>
      </w:r>
      <w:r w:rsidR="00007F07">
        <w:rPr>
          <w:rFonts w:cstheme="minorHAnsi"/>
          <w:sz w:val="22"/>
          <w:szCs w:val="22"/>
        </w:rPr>
        <w:t xml:space="preserve">students </w:t>
      </w:r>
      <w:r w:rsidRPr="006973BE">
        <w:rPr>
          <w:rFonts w:cstheme="minorHAnsi"/>
          <w:sz w:val="22"/>
          <w:szCs w:val="22"/>
        </w:rPr>
        <w:t xml:space="preserve">to find out what’s locally available to </w:t>
      </w:r>
      <w:r w:rsidR="005B0E99" w:rsidRPr="00891BED">
        <w:rPr>
          <w:rFonts w:cstheme="minorHAnsi"/>
          <w:sz w:val="22"/>
          <w:szCs w:val="22"/>
        </w:rPr>
        <w:t>them</w:t>
      </w:r>
      <w:r w:rsidRPr="006973BE">
        <w:rPr>
          <w:rFonts w:cstheme="minorHAnsi"/>
          <w:sz w:val="22"/>
          <w:szCs w:val="22"/>
        </w:rPr>
        <w:t xml:space="preserve"> for understanding the SDG challenges. </w:t>
      </w:r>
    </w:p>
    <w:p w14:paraId="35CAAB49" w14:textId="77777777" w:rsidR="005B0E99" w:rsidRPr="00891BED" w:rsidRDefault="005B0E99" w:rsidP="005B0E99">
      <w:pPr>
        <w:rPr>
          <w:rFonts w:cstheme="minorHAnsi"/>
          <w:sz w:val="22"/>
          <w:szCs w:val="22"/>
        </w:rPr>
      </w:pPr>
    </w:p>
    <w:p w14:paraId="436109ED" w14:textId="00A14AF9" w:rsidR="006973BE" w:rsidRPr="00891BED" w:rsidRDefault="009B3900" w:rsidP="005B0E99">
      <w:pPr>
        <w:pStyle w:val="ListParagraph"/>
        <w:numPr>
          <w:ilvl w:val="0"/>
          <w:numId w:val="14"/>
        </w:numPr>
        <w:rPr>
          <w:rFonts w:cstheme="minorHAnsi"/>
          <w:sz w:val="22"/>
          <w:szCs w:val="22"/>
        </w:rPr>
      </w:pPr>
      <w:r w:rsidRPr="00891BED">
        <w:rPr>
          <w:rFonts w:cstheme="minorHAnsi"/>
          <w:sz w:val="22"/>
          <w:szCs w:val="22"/>
        </w:rPr>
        <w:t>This funding gives students engaging in international mobility an opportunity to enhance their understanding of the Sustainable Development Goals by covering sustainable travel and associated costs of engaging with an aspect of the SDGs such as fee/museum/event entry.</w:t>
      </w:r>
      <w:r w:rsidRPr="00891BED">
        <w:rPr>
          <w:rFonts w:cstheme="minorHAnsi"/>
          <w:i/>
          <w:iCs/>
          <w:sz w:val="22"/>
          <w:szCs w:val="22"/>
        </w:rPr>
        <w:t xml:space="preserve"> </w:t>
      </w:r>
      <w:r w:rsidRPr="00891BED">
        <w:rPr>
          <w:rFonts w:cstheme="minorHAnsi"/>
          <w:sz w:val="22"/>
          <w:szCs w:val="22"/>
        </w:rPr>
        <w:t xml:space="preserve">Students are encouraged to reflect on ways to ‘decarbonise’ their travel and to justify the sustainability of their travel choices </w:t>
      </w:r>
      <w:r w:rsidR="003F0E07" w:rsidRPr="00891BED">
        <w:rPr>
          <w:rFonts w:cstheme="minorHAnsi"/>
          <w:sz w:val="22"/>
          <w:szCs w:val="22"/>
        </w:rPr>
        <w:t xml:space="preserve">in their application </w:t>
      </w:r>
      <w:r w:rsidRPr="00891BED">
        <w:rPr>
          <w:rFonts w:cstheme="minorHAnsi"/>
          <w:sz w:val="22"/>
          <w:szCs w:val="22"/>
        </w:rPr>
        <w:t>using guides such</w:t>
      </w:r>
      <w:r w:rsidR="003F0E07" w:rsidRPr="00891BED">
        <w:rPr>
          <w:rFonts w:cstheme="minorHAnsi"/>
          <w:sz w:val="22"/>
          <w:szCs w:val="22"/>
        </w:rPr>
        <w:t xml:space="preserve"> </w:t>
      </w:r>
      <w:r w:rsidRPr="00891BED">
        <w:rPr>
          <w:rFonts w:cstheme="minorHAnsi"/>
          <w:sz w:val="22"/>
          <w:szCs w:val="22"/>
        </w:rPr>
        <w:t>as</w:t>
      </w:r>
      <w:r w:rsidR="003F0E07" w:rsidRPr="00891BED">
        <w:rPr>
          <w:rFonts w:cstheme="minorHAnsi"/>
          <w:sz w:val="22"/>
          <w:szCs w:val="22"/>
        </w:rPr>
        <w:t xml:space="preserve"> </w:t>
      </w:r>
      <w:hyperlink r:id="rId5" w:history="1">
        <w:r w:rsidR="003F0E07" w:rsidRPr="00891BED">
          <w:rPr>
            <w:rStyle w:val="Hyperlink"/>
            <w:rFonts w:cstheme="minorHAnsi"/>
            <w:sz w:val="22"/>
            <w:szCs w:val="22"/>
          </w:rPr>
          <w:t>https://ourworldindata.org/grapher/carbon-footprint-travel-mode</w:t>
        </w:r>
      </w:hyperlink>
    </w:p>
    <w:p w14:paraId="268E797D" w14:textId="77777777" w:rsidR="005B0E99" w:rsidRPr="00891BED" w:rsidRDefault="005B0E99" w:rsidP="005B0E99">
      <w:pPr>
        <w:pStyle w:val="ListParagraph"/>
        <w:ind w:left="1080"/>
        <w:rPr>
          <w:rFonts w:cstheme="minorHAnsi"/>
          <w:sz w:val="22"/>
          <w:szCs w:val="22"/>
        </w:rPr>
      </w:pPr>
    </w:p>
    <w:p w14:paraId="21F2953B" w14:textId="66B7719D" w:rsidR="005B0E99" w:rsidRPr="00891BED" w:rsidRDefault="005B0E99" w:rsidP="005B0E99">
      <w:pPr>
        <w:pStyle w:val="ListParagraph"/>
        <w:numPr>
          <w:ilvl w:val="0"/>
          <w:numId w:val="14"/>
        </w:numPr>
        <w:rPr>
          <w:rFonts w:cstheme="minorHAnsi"/>
          <w:sz w:val="22"/>
          <w:szCs w:val="22"/>
        </w:rPr>
      </w:pPr>
      <w:r w:rsidRPr="00891BED">
        <w:rPr>
          <w:rFonts w:cstheme="minorHAnsi"/>
          <w:sz w:val="22"/>
          <w:szCs w:val="22"/>
        </w:rPr>
        <w:t>Inventive responses to the carbon footprint of study travel are encouraged.</w:t>
      </w:r>
    </w:p>
    <w:p w14:paraId="57C320F7" w14:textId="77777777" w:rsidR="009B3900" w:rsidRPr="00007F07" w:rsidRDefault="009B3900" w:rsidP="00007F07">
      <w:pPr>
        <w:rPr>
          <w:rFonts w:cstheme="minorHAnsi"/>
          <w:sz w:val="22"/>
          <w:szCs w:val="22"/>
        </w:rPr>
      </w:pPr>
    </w:p>
    <w:p w14:paraId="1216C6F1" w14:textId="7480C3CF" w:rsidR="005B0E99" w:rsidRPr="00891BED" w:rsidRDefault="005B0E99" w:rsidP="005B0E99">
      <w:pPr>
        <w:pStyle w:val="ListParagraph"/>
        <w:numPr>
          <w:ilvl w:val="0"/>
          <w:numId w:val="14"/>
        </w:numPr>
        <w:rPr>
          <w:rFonts w:cstheme="minorHAnsi"/>
          <w:sz w:val="22"/>
          <w:szCs w:val="22"/>
        </w:rPr>
      </w:pPr>
      <w:r w:rsidRPr="00891BED">
        <w:rPr>
          <w:rFonts w:cstheme="minorHAnsi"/>
          <w:sz w:val="22"/>
          <w:szCs w:val="22"/>
        </w:rPr>
        <w:t xml:space="preserve">The funding follows an Education for Sustainable Development approach, and the application form allows students to justify choice of activity in terms of how it supports them to develop the knowledge, skills and competencies that would contribute to a sustainable future in relation to climate change, social justice, and global inequality etc. </w:t>
      </w:r>
    </w:p>
    <w:p w14:paraId="6CC72239" w14:textId="77777777" w:rsidR="005B0E99" w:rsidRPr="00891BED" w:rsidRDefault="005B0E99" w:rsidP="005B0E99">
      <w:pPr>
        <w:rPr>
          <w:rFonts w:cstheme="minorHAnsi"/>
          <w:sz w:val="22"/>
          <w:szCs w:val="22"/>
        </w:rPr>
      </w:pPr>
    </w:p>
    <w:p w14:paraId="00F3BDA8" w14:textId="77777777" w:rsidR="005B0E99" w:rsidRPr="00891BED" w:rsidRDefault="009B3900" w:rsidP="006973BE">
      <w:pPr>
        <w:pStyle w:val="ListParagraph"/>
        <w:numPr>
          <w:ilvl w:val="0"/>
          <w:numId w:val="14"/>
        </w:numPr>
        <w:rPr>
          <w:rFonts w:cstheme="minorHAnsi"/>
          <w:sz w:val="22"/>
          <w:szCs w:val="22"/>
        </w:rPr>
      </w:pPr>
      <w:r w:rsidRPr="00891BED">
        <w:rPr>
          <w:rFonts w:cstheme="minorHAnsi"/>
          <w:sz w:val="22"/>
          <w:szCs w:val="22"/>
        </w:rPr>
        <w:t xml:space="preserve">The funding can be used for travel to </w:t>
      </w:r>
      <w:r w:rsidR="006973BE" w:rsidRPr="00891BED">
        <w:rPr>
          <w:rFonts w:cstheme="minorHAnsi"/>
          <w:sz w:val="22"/>
          <w:szCs w:val="22"/>
        </w:rPr>
        <w:t>placements,</w:t>
      </w:r>
      <w:r w:rsidRPr="00891BED">
        <w:rPr>
          <w:rFonts w:cstheme="minorHAnsi"/>
          <w:sz w:val="22"/>
          <w:szCs w:val="22"/>
        </w:rPr>
        <w:t xml:space="preserve"> but the focus must be on learning about sustainable travel while </w:t>
      </w:r>
      <w:r w:rsidR="006973BE" w:rsidRPr="00891BED">
        <w:rPr>
          <w:rFonts w:cstheme="minorHAnsi"/>
          <w:sz w:val="22"/>
          <w:szCs w:val="22"/>
        </w:rPr>
        <w:t>abroad</w:t>
      </w:r>
      <w:r w:rsidRPr="00891BED">
        <w:rPr>
          <w:rFonts w:cstheme="minorHAnsi"/>
          <w:sz w:val="22"/>
          <w:szCs w:val="22"/>
        </w:rPr>
        <w:t xml:space="preserve">, engaging with events/places that catalyse learning about social, </w:t>
      </w:r>
      <w:r w:rsidR="006973BE" w:rsidRPr="00891BED">
        <w:rPr>
          <w:rFonts w:cstheme="minorHAnsi"/>
          <w:sz w:val="22"/>
          <w:szCs w:val="22"/>
        </w:rPr>
        <w:t>environmental,</w:t>
      </w:r>
      <w:r w:rsidRPr="00891BED">
        <w:rPr>
          <w:rFonts w:cstheme="minorHAnsi"/>
          <w:sz w:val="22"/>
          <w:szCs w:val="22"/>
        </w:rPr>
        <w:t xml:space="preserve"> and economic concerns and tools for a better world.</w:t>
      </w:r>
    </w:p>
    <w:p w14:paraId="21BF895C" w14:textId="77777777" w:rsidR="005B0E99" w:rsidRPr="00891BED" w:rsidRDefault="005B0E99" w:rsidP="005B0E99">
      <w:pPr>
        <w:pStyle w:val="ListParagraph"/>
        <w:rPr>
          <w:rFonts w:cstheme="minorHAnsi"/>
          <w:sz w:val="22"/>
          <w:szCs w:val="22"/>
        </w:rPr>
      </w:pPr>
    </w:p>
    <w:p w14:paraId="15A561E5" w14:textId="733B6F0D" w:rsidR="005B0E99" w:rsidRPr="005B0E99" w:rsidRDefault="005B0E99" w:rsidP="005B0E99">
      <w:pPr>
        <w:pStyle w:val="ListParagraph"/>
        <w:numPr>
          <w:ilvl w:val="0"/>
          <w:numId w:val="14"/>
        </w:numPr>
        <w:rPr>
          <w:rFonts w:cstheme="minorHAnsi"/>
          <w:sz w:val="22"/>
          <w:szCs w:val="22"/>
        </w:rPr>
      </w:pPr>
      <w:r w:rsidRPr="00891BED">
        <w:rPr>
          <w:rFonts w:cstheme="minorHAnsi"/>
          <w:sz w:val="22"/>
          <w:szCs w:val="22"/>
        </w:rPr>
        <w:t xml:space="preserve">In return for the funding, successful applicants are asked to commit to sending us a short reflective piece in English. </w:t>
      </w:r>
      <w:r w:rsidRPr="005B0E99">
        <w:rPr>
          <w:rFonts w:cstheme="minorHAnsi"/>
          <w:sz w:val="22"/>
          <w:szCs w:val="22"/>
        </w:rPr>
        <w:t xml:space="preserve">Students </w:t>
      </w:r>
      <w:r w:rsidRPr="00891BED">
        <w:rPr>
          <w:rFonts w:cstheme="minorHAnsi"/>
          <w:sz w:val="22"/>
          <w:szCs w:val="22"/>
        </w:rPr>
        <w:t>from</w:t>
      </w:r>
      <w:r w:rsidRPr="005B0E99">
        <w:rPr>
          <w:rFonts w:cstheme="minorHAnsi"/>
          <w:sz w:val="22"/>
          <w:szCs w:val="22"/>
        </w:rPr>
        <w:t xml:space="preserve"> the Dept. Languages and Cultures will have the opportunity to enter a departmental competition with a target language reflective piece.</w:t>
      </w:r>
    </w:p>
    <w:p w14:paraId="3DF1FA10" w14:textId="77777777" w:rsidR="005B0E99" w:rsidRPr="00891BED" w:rsidRDefault="005B0E99" w:rsidP="005B0E99">
      <w:pPr>
        <w:pStyle w:val="ListParagraph"/>
        <w:ind w:left="1080"/>
        <w:rPr>
          <w:rFonts w:cstheme="minorHAnsi"/>
          <w:sz w:val="22"/>
          <w:szCs w:val="22"/>
        </w:rPr>
      </w:pPr>
    </w:p>
    <w:p w14:paraId="38C2B8F4" w14:textId="77777777" w:rsidR="005B0E99" w:rsidRPr="00891BED" w:rsidRDefault="005B0E99" w:rsidP="005B0E99">
      <w:pPr>
        <w:pStyle w:val="ListParagraph"/>
        <w:numPr>
          <w:ilvl w:val="0"/>
          <w:numId w:val="14"/>
        </w:numPr>
        <w:rPr>
          <w:rFonts w:cstheme="minorHAnsi"/>
          <w:sz w:val="22"/>
          <w:szCs w:val="22"/>
        </w:rPr>
      </w:pPr>
      <w:r w:rsidRPr="005B0E99">
        <w:rPr>
          <w:rFonts w:cstheme="minorHAnsi"/>
          <w:sz w:val="22"/>
          <w:szCs w:val="22"/>
        </w:rPr>
        <w:t>We expect the learning (about climate breakdown, questions of economic and social well-being, or gender, race, and other forms of inequality etc.) arising from the event/place and the travel to the event/place to both be the subject of the reflection. </w:t>
      </w:r>
    </w:p>
    <w:p w14:paraId="61E7271E" w14:textId="77777777" w:rsidR="005B0E99" w:rsidRPr="00891BED" w:rsidRDefault="005B0E99" w:rsidP="005B0E99">
      <w:pPr>
        <w:rPr>
          <w:rFonts w:cstheme="minorHAnsi"/>
          <w:sz w:val="22"/>
          <w:szCs w:val="22"/>
        </w:rPr>
      </w:pPr>
    </w:p>
    <w:p w14:paraId="34DE0CF7" w14:textId="09E92828" w:rsidR="005B0E99" w:rsidRPr="00891BED" w:rsidRDefault="006973BE" w:rsidP="005B0E99">
      <w:pPr>
        <w:pStyle w:val="ListParagraph"/>
        <w:numPr>
          <w:ilvl w:val="0"/>
          <w:numId w:val="14"/>
        </w:numPr>
        <w:rPr>
          <w:rFonts w:cstheme="minorHAnsi"/>
          <w:sz w:val="22"/>
          <w:szCs w:val="22"/>
        </w:rPr>
      </w:pPr>
      <w:r w:rsidRPr="00891BED">
        <w:rPr>
          <w:rFonts w:cstheme="minorHAnsi"/>
          <w:sz w:val="22"/>
          <w:szCs w:val="22"/>
        </w:rPr>
        <w:t xml:space="preserve">Recipients of funding submit a blog / social media film / short case study to share their sustainable travel experience. We will publish a selection of reports/films etc.  on the </w:t>
      </w:r>
      <w:r w:rsidRPr="00891BED">
        <w:rPr>
          <w:rFonts w:cstheme="minorHAnsi"/>
          <w:sz w:val="22"/>
          <w:szCs w:val="22"/>
        </w:rPr>
        <w:lastRenderedPageBreak/>
        <w:t xml:space="preserve">Global Experience webpages and use pieces for the basis of social media promotion and social media student take overs. </w:t>
      </w:r>
    </w:p>
    <w:p w14:paraId="6BD42280" w14:textId="77777777" w:rsidR="005B0E99" w:rsidRPr="00891BED" w:rsidRDefault="005B0E99" w:rsidP="00BC588E">
      <w:pPr>
        <w:rPr>
          <w:rFonts w:cstheme="minorHAnsi"/>
          <w:sz w:val="22"/>
          <w:szCs w:val="22"/>
          <w:u w:val="single"/>
          <w:lang w:val="en-US"/>
        </w:rPr>
      </w:pPr>
    </w:p>
    <w:p w14:paraId="7F3ED487" w14:textId="4E27E8E8" w:rsidR="004A1EFC" w:rsidRPr="00891BED" w:rsidRDefault="005B0E99" w:rsidP="00000406">
      <w:pPr>
        <w:rPr>
          <w:rFonts w:cstheme="minorHAnsi"/>
          <w:sz w:val="22"/>
          <w:szCs w:val="22"/>
          <w:u w:val="single"/>
        </w:rPr>
      </w:pPr>
      <w:r w:rsidRPr="00891BED">
        <w:rPr>
          <w:rFonts w:cstheme="minorHAnsi"/>
          <w:sz w:val="22"/>
          <w:szCs w:val="22"/>
          <w:u w:val="single"/>
          <w:lang w:val="en-US"/>
        </w:rPr>
        <w:t>This project has only just begun, and my hope is that it provides a fertile, and student led method to i</w:t>
      </w:r>
      <w:r w:rsidR="00BC588E" w:rsidRPr="00891BED">
        <w:rPr>
          <w:rFonts w:cstheme="minorHAnsi"/>
          <w:sz w:val="22"/>
          <w:szCs w:val="22"/>
          <w:u w:val="single"/>
          <w:lang w:val="en-US"/>
        </w:rPr>
        <w:t xml:space="preserve">magining </w:t>
      </w:r>
      <w:r w:rsidR="00C173EF" w:rsidRPr="00891BED">
        <w:rPr>
          <w:rFonts w:cstheme="minorHAnsi"/>
          <w:sz w:val="22"/>
          <w:szCs w:val="22"/>
          <w:u w:val="single"/>
          <w:lang w:val="en-US"/>
        </w:rPr>
        <w:t>environmentally</w:t>
      </w:r>
      <w:r w:rsidR="00DA3E72">
        <w:rPr>
          <w:rFonts w:cstheme="minorHAnsi"/>
          <w:sz w:val="22"/>
          <w:szCs w:val="22"/>
          <w:u w:val="single"/>
          <w:lang w:val="en-US"/>
        </w:rPr>
        <w:t xml:space="preserve"> friendly, </w:t>
      </w:r>
      <w:r w:rsidR="0090667F" w:rsidRPr="00891BED">
        <w:rPr>
          <w:rFonts w:cstheme="minorHAnsi"/>
          <w:sz w:val="22"/>
          <w:szCs w:val="22"/>
          <w:u w:val="single"/>
          <w:lang w:val="en-US"/>
        </w:rPr>
        <w:t>socially</w:t>
      </w:r>
      <w:r w:rsidR="00C173EF" w:rsidRPr="00891BED">
        <w:rPr>
          <w:rFonts w:cstheme="minorHAnsi"/>
          <w:sz w:val="22"/>
          <w:szCs w:val="22"/>
          <w:u w:val="single"/>
          <w:lang w:val="en-US"/>
        </w:rPr>
        <w:t xml:space="preserve"> </w:t>
      </w:r>
      <w:proofErr w:type="gramStart"/>
      <w:r w:rsidR="00C173EF" w:rsidRPr="00891BED">
        <w:rPr>
          <w:rFonts w:cstheme="minorHAnsi"/>
          <w:sz w:val="22"/>
          <w:szCs w:val="22"/>
          <w:u w:val="single"/>
          <w:lang w:val="en-US"/>
        </w:rPr>
        <w:t>engaged</w:t>
      </w:r>
      <w:proofErr w:type="gramEnd"/>
      <w:r w:rsidR="00C173EF" w:rsidRPr="00891BED">
        <w:rPr>
          <w:rFonts w:cstheme="minorHAnsi"/>
          <w:sz w:val="22"/>
          <w:szCs w:val="22"/>
          <w:u w:val="single"/>
          <w:lang w:val="en-US"/>
        </w:rPr>
        <w:t xml:space="preserve"> </w:t>
      </w:r>
      <w:r w:rsidR="00BC588E" w:rsidRPr="00891BED">
        <w:rPr>
          <w:rFonts w:cstheme="minorHAnsi"/>
          <w:sz w:val="22"/>
          <w:szCs w:val="22"/>
          <w:u w:val="single"/>
          <w:lang w:val="en-US"/>
        </w:rPr>
        <w:t xml:space="preserve">and </w:t>
      </w:r>
      <w:r w:rsidR="00C173EF" w:rsidRPr="00891BED">
        <w:rPr>
          <w:rFonts w:cstheme="minorHAnsi"/>
          <w:sz w:val="22"/>
          <w:szCs w:val="22"/>
          <w:u w:val="single"/>
          <w:lang w:val="en-US"/>
        </w:rPr>
        <w:t xml:space="preserve">inclusive </w:t>
      </w:r>
      <w:r w:rsidR="00BC588E" w:rsidRPr="00891BED">
        <w:rPr>
          <w:rFonts w:cstheme="minorHAnsi"/>
          <w:sz w:val="22"/>
          <w:szCs w:val="22"/>
          <w:u w:val="single"/>
          <w:lang w:val="en-US"/>
        </w:rPr>
        <w:t>linguistic immersion</w:t>
      </w:r>
      <w:r w:rsidR="00D76B06" w:rsidRPr="00891BED">
        <w:rPr>
          <w:rFonts w:cstheme="minorHAnsi"/>
          <w:sz w:val="22"/>
          <w:szCs w:val="22"/>
          <w:u w:val="single"/>
          <w:lang w:val="en-US"/>
        </w:rPr>
        <w:t>:</w:t>
      </w:r>
    </w:p>
    <w:p w14:paraId="419A01EF" w14:textId="77777777" w:rsidR="004A1EFC" w:rsidRPr="00891BED" w:rsidRDefault="004A1EFC" w:rsidP="00000406">
      <w:pPr>
        <w:rPr>
          <w:rFonts w:cstheme="minorHAnsi"/>
          <w:sz w:val="22"/>
          <w:szCs w:val="22"/>
        </w:rPr>
      </w:pPr>
    </w:p>
    <w:p w14:paraId="64BDA20D" w14:textId="0A96B5DA" w:rsidR="004A1EFC" w:rsidRPr="004A1EFC" w:rsidRDefault="004A1EFC" w:rsidP="004A1EFC">
      <w:pPr>
        <w:numPr>
          <w:ilvl w:val="0"/>
          <w:numId w:val="10"/>
        </w:numPr>
        <w:rPr>
          <w:rFonts w:cstheme="minorHAnsi"/>
          <w:sz w:val="22"/>
          <w:szCs w:val="22"/>
        </w:rPr>
      </w:pPr>
      <w:r w:rsidRPr="004A1EFC">
        <w:rPr>
          <w:rFonts w:cstheme="minorHAnsi"/>
          <w:b/>
          <w:bCs/>
          <w:sz w:val="22"/>
          <w:szCs w:val="22"/>
        </w:rPr>
        <w:t>Travel</w:t>
      </w:r>
      <w:r w:rsidRPr="004A1EFC">
        <w:rPr>
          <w:rFonts w:cstheme="minorHAnsi"/>
          <w:sz w:val="22"/>
          <w:szCs w:val="22"/>
        </w:rPr>
        <w:t xml:space="preserve">: </w:t>
      </w:r>
      <w:r w:rsidR="00C173EF" w:rsidRPr="00891BED">
        <w:rPr>
          <w:rFonts w:cstheme="minorHAnsi"/>
          <w:sz w:val="22"/>
          <w:szCs w:val="22"/>
        </w:rPr>
        <w:t>Funding support continues historic work of ‘democratising’ travel</w:t>
      </w:r>
      <w:r w:rsidR="00DA3E72">
        <w:rPr>
          <w:rFonts w:cstheme="minorHAnsi"/>
          <w:sz w:val="22"/>
          <w:szCs w:val="22"/>
        </w:rPr>
        <w:t xml:space="preserve">, </w:t>
      </w:r>
      <w:r w:rsidR="00C173EF" w:rsidRPr="00891BED">
        <w:rPr>
          <w:rFonts w:cstheme="minorHAnsi"/>
          <w:sz w:val="22"/>
          <w:szCs w:val="22"/>
        </w:rPr>
        <w:t>with a</w:t>
      </w:r>
      <w:r w:rsidR="00DA3E72">
        <w:rPr>
          <w:rFonts w:cstheme="minorHAnsi"/>
          <w:sz w:val="22"/>
          <w:szCs w:val="22"/>
        </w:rPr>
        <w:t xml:space="preserve"> new </w:t>
      </w:r>
      <w:r w:rsidR="00C173EF" w:rsidRPr="00891BED">
        <w:rPr>
          <w:rFonts w:cstheme="minorHAnsi"/>
          <w:sz w:val="22"/>
          <w:szCs w:val="22"/>
        </w:rPr>
        <w:t>e</w:t>
      </w:r>
      <w:r w:rsidR="005B0E99" w:rsidRPr="00891BED">
        <w:rPr>
          <w:rFonts w:cstheme="minorHAnsi"/>
          <w:sz w:val="22"/>
          <w:szCs w:val="22"/>
        </w:rPr>
        <w:t>ncouragement for travel to be l</w:t>
      </w:r>
      <w:r w:rsidRPr="004A1EFC">
        <w:rPr>
          <w:rFonts w:cstheme="minorHAnsi"/>
          <w:sz w:val="22"/>
          <w:szCs w:val="22"/>
        </w:rPr>
        <w:t>ess ‘far-flung’</w:t>
      </w:r>
      <w:r w:rsidR="001850AD">
        <w:rPr>
          <w:rFonts w:cstheme="minorHAnsi"/>
          <w:sz w:val="22"/>
          <w:szCs w:val="22"/>
        </w:rPr>
        <w:t xml:space="preserve">, </w:t>
      </w:r>
      <w:r w:rsidR="005B0E99" w:rsidRPr="00891BED">
        <w:rPr>
          <w:rFonts w:cstheme="minorHAnsi"/>
          <w:sz w:val="22"/>
          <w:szCs w:val="22"/>
        </w:rPr>
        <w:t>sustainable/</w:t>
      </w:r>
      <w:r w:rsidRPr="004A1EFC">
        <w:rPr>
          <w:rFonts w:cstheme="minorHAnsi"/>
          <w:sz w:val="22"/>
          <w:szCs w:val="22"/>
        </w:rPr>
        <w:t>flight free</w:t>
      </w:r>
      <w:r w:rsidR="00DA3E72">
        <w:rPr>
          <w:rFonts w:cstheme="minorHAnsi"/>
          <w:sz w:val="22"/>
          <w:szCs w:val="22"/>
        </w:rPr>
        <w:t>. C</w:t>
      </w:r>
      <w:proofErr w:type="spellStart"/>
      <w:r w:rsidRPr="004A1EFC">
        <w:rPr>
          <w:rFonts w:cstheme="minorHAnsi"/>
          <w:sz w:val="22"/>
          <w:szCs w:val="22"/>
          <w:lang w:val="en-US"/>
        </w:rPr>
        <w:t>ritical</w:t>
      </w:r>
      <w:proofErr w:type="spellEnd"/>
      <w:r w:rsidR="00C173EF" w:rsidRPr="00891BED">
        <w:rPr>
          <w:rFonts w:cstheme="minorHAnsi"/>
          <w:sz w:val="22"/>
          <w:szCs w:val="22"/>
          <w:lang w:val="en-US"/>
        </w:rPr>
        <w:t xml:space="preserve"> engagement with</w:t>
      </w:r>
      <w:r w:rsidRPr="004A1EFC">
        <w:rPr>
          <w:rFonts w:cstheme="minorHAnsi"/>
          <w:sz w:val="22"/>
          <w:szCs w:val="22"/>
          <w:lang w:val="en-US"/>
        </w:rPr>
        <w:t xml:space="preserve"> </w:t>
      </w:r>
      <w:r w:rsidRPr="004A1EFC">
        <w:rPr>
          <w:rFonts w:cstheme="minorHAnsi"/>
          <w:sz w:val="22"/>
          <w:szCs w:val="22"/>
        </w:rPr>
        <w:t xml:space="preserve">transport choices </w:t>
      </w:r>
      <w:r w:rsidR="009B3900" w:rsidRPr="00891BED">
        <w:rPr>
          <w:rFonts w:cstheme="minorHAnsi"/>
          <w:sz w:val="22"/>
          <w:szCs w:val="22"/>
        </w:rPr>
        <w:t xml:space="preserve">and </w:t>
      </w:r>
      <w:r w:rsidRPr="004A1EFC">
        <w:rPr>
          <w:rFonts w:cstheme="minorHAnsi"/>
          <w:sz w:val="22"/>
          <w:szCs w:val="22"/>
          <w:lang w:val="en-US"/>
        </w:rPr>
        <w:t xml:space="preserve">with </w:t>
      </w:r>
      <w:r w:rsidRPr="004A1EFC">
        <w:rPr>
          <w:rFonts w:cstheme="minorHAnsi"/>
          <w:sz w:val="22"/>
          <w:szCs w:val="22"/>
        </w:rPr>
        <w:t>modes of transport</w:t>
      </w:r>
      <w:r w:rsidR="00C173EF" w:rsidRPr="00891BED">
        <w:rPr>
          <w:rFonts w:cstheme="minorHAnsi"/>
          <w:sz w:val="22"/>
          <w:szCs w:val="22"/>
        </w:rPr>
        <w:t xml:space="preserve"> </w:t>
      </w:r>
      <w:r w:rsidR="001850AD">
        <w:rPr>
          <w:rFonts w:cstheme="minorHAnsi"/>
          <w:sz w:val="22"/>
          <w:szCs w:val="22"/>
        </w:rPr>
        <w:t>is also embedded.</w:t>
      </w:r>
      <w:r w:rsidR="00C173EF" w:rsidRPr="00891BED">
        <w:rPr>
          <w:rFonts w:cstheme="minorHAnsi"/>
          <w:sz w:val="22"/>
          <w:szCs w:val="22"/>
        </w:rPr>
        <w:t xml:space="preserve"> </w:t>
      </w:r>
    </w:p>
    <w:p w14:paraId="7F677626" w14:textId="002EA139" w:rsidR="004A1EFC" w:rsidRPr="004A1EFC" w:rsidRDefault="004A1EFC" w:rsidP="006973BE">
      <w:pPr>
        <w:numPr>
          <w:ilvl w:val="0"/>
          <w:numId w:val="10"/>
        </w:numPr>
        <w:rPr>
          <w:rFonts w:cstheme="minorHAnsi"/>
          <w:sz w:val="22"/>
          <w:szCs w:val="22"/>
        </w:rPr>
      </w:pPr>
      <w:r w:rsidRPr="004A1EFC">
        <w:rPr>
          <w:rFonts w:cstheme="minorHAnsi"/>
          <w:b/>
          <w:bCs/>
          <w:sz w:val="22"/>
          <w:szCs w:val="22"/>
          <w:lang w:val="en-US"/>
        </w:rPr>
        <w:t>Social justice</w:t>
      </w:r>
      <w:r w:rsidRPr="004A1EFC">
        <w:rPr>
          <w:rFonts w:cstheme="minorHAnsi"/>
          <w:sz w:val="22"/>
          <w:szCs w:val="22"/>
          <w:lang w:val="en-US"/>
        </w:rPr>
        <w:t xml:space="preserve">: </w:t>
      </w:r>
      <w:r w:rsidR="004471D2" w:rsidRPr="00891BED">
        <w:rPr>
          <w:rFonts w:cstheme="minorHAnsi"/>
          <w:sz w:val="22"/>
          <w:szCs w:val="22"/>
        </w:rPr>
        <w:t>E</w:t>
      </w:r>
      <w:r w:rsidRPr="004A1EFC">
        <w:rPr>
          <w:rFonts w:cstheme="minorHAnsi"/>
          <w:sz w:val="22"/>
          <w:szCs w:val="22"/>
        </w:rPr>
        <w:t xml:space="preserve">ngaging with and reflecting on aspects of the UN sustainable development </w:t>
      </w:r>
      <w:r w:rsidR="00C173EF" w:rsidRPr="00891BED">
        <w:rPr>
          <w:rFonts w:cstheme="minorHAnsi"/>
          <w:sz w:val="22"/>
          <w:szCs w:val="22"/>
        </w:rPr>
        <w:t>goals and mobility choices opens study ab</w:t>
      </w:r>
      <w:r w:rsidR="00FF6713">
        <w:rPr>
          <w:rFonts w:cstheme="minorHAnsi"/>
          <w:sz w:val="22"/>
          <w:szCs w:val="22"/>
        </w:rPr>
        <w:t>r</w:t>
      </w:r>
      <w:r w:rsidR="00C173EF" w:rsidRPr="00891BED">
        <w:rPr>
          <w:rFonts w:cstheme="minorHAnsi"/>
          <w:sz w:val="22"/>
          <w:szCs w:val="22"/>
        </w:rPr>
        <w:t xml:space="preserve">oad </w:t>
      </w:r>
      <w:r w:rsidR="00FF6713" w:rsidRPr="00891BED">
        <w:rPr>
          <w:rFonts w:cstheme="minorHAnsi"/>
          <w:sz w:val="22"/>
          <w:szCs w:val="22"/>
        </w:rPr>
        <w:t xml:space="preserve">to </w:t>
      </w:r>
      <w:r w:rsidR="00FF6713" w:rsidRPr="004A1EFC">
        <w:rPr>
          <w:rFonts w:cstheme="minorHAnsi"/>
          <w:sz w:val="22"/>
          <w:szCs w:val="22"/>
        </w:rPr>
        <w:t>active</w:t>
      </w:r>
      <w:r w:rsidR="00C173EF" w:rsidRPr="00891BED">
        <w:rPr>
          <w:rFonts w:cstheme="minorHAnsi"/>
          <w:sz w:val="22"/>
          <w:szCs w:val="22"/>
        </w:rPr>
        <w:t xml:space="preserve"> engagement with </w:t>
      </w:r>
      <w:r w:rsidRPr="004A1EFC">
        <w:rPr>
          <w:rFonts w:cstheme="minorHAnsi"/>
          <w:sz w:val="22"/>
          <w:szCs w:val="22"/>
        </w:rPr>
        <w:t xml:space="preserve">mobility justice </w:t>
      </w:r>
      <w:r w:rsidR="00C173EF" w:rsidRPr="00891BED">
        <w:rPr>
          <w:rFonts w:cstheme="minorHAnsi"/>
          <w:sz w:val="22"/>
          <w:szCs w:val="22"/>
        </w:rPr>
        <w:t>(</w:t>
      </w:r>
      <w:r w:rsidRPr="004A1EFC">
        <w:rPr>
          <w:rFonts w:cstheme="minorHAnsi"/>
          <w:sz w:val="22"/>
          <w:szCs w:val="22"/>
        </w:rPr>
        <w:t>Sheller, 2018)</w:t>
      </w:r>
      <w:r w:rsidR="00C173EF" w:rsidRPr="00891BED">
        <w:rPr>
          <w:rFonts w:cstheme="minorHAnsi"/>
          <w:sz w:val="22"/>
          <w:szCs w:val="22"/>
        </w:rPr>
        <w:t xml:space="preserve"> namely:</w:t>
      </w:r>
      <w:r w:rsidRPr="004A1EFC">
        <w:rPr>
          <w:rFonts w:cstheme="minorHAnsi"/>
          <w:sz w:val="22"/>
          <w:szCs w:val="22"/>
        </w:rPr>
        <w:t xml:space="preserve"> issues of unequal relations, urban problems, built environment, questions of gender, race, </w:t>
      </w:r>
      <w:r w:rsidR="009B3900" w:rsidRPr="00891BED">
        <w:rPr>
          <w:rFonts w:cstheme="minorHAnsi"/>
          <w:sz w:val="22"/>
          <w:szCs w:val="22"/>
        </w:rPr>
        <w:t>colonialism,</w:t>
      </w:r>
      <w:r w:rsidRPr="004A1EFC">
        <w:rPr>
          <w:rFonts w:cstheme="minorHAnsi"/>
          <w:sz w:val="22"/>
          <w:szCs w:val="22"/>
        </w:rPr>
        <w:t xml:space="preserve"> and </w:t>
      </w:r>
      <w:r w:rsidR="009B3900" w:rsidRPr="00891BED">
        <w:rPr>
          <w:rFonts w:cstheme="minorHAnsi"/>
          <w:sz w:val="22"/>
          <w:szCs w:val="22"/>
        </w:rPr>
        <w:t>neo-colonialism</w:t>
      </w:r>
      <w:r w:rsidRPr="004A1EFC">
        <w:rPr>
          <w:rFonts w:cstheme="minorHAnsi"/>
          <w:sz w:val="22"/>
          <w:szCs w:val="22"/>
        </w:rPr>
        <w:t>, to global issues such as migration, energy use and ecological problems</w:t>
      </w:r>
      <w:r w:rsidR="00FF6713">
        <w:rPr>
          <w:rFonts w:cstheme="minorHAnsi"/>
          <w:sz w:val="22"/>
          <w:szCs w:val="22"/>
        </w:rPr>
        <w:t>. Possible i</w:t>
      </w:r>
      <w:r w:rsidR="00C173EF" w:rsidRPr="00891BED">
        <w:rPr>
          <w:rFonts w:cstheme="minorHAnsi"/>
          <w:sz w:val="22"/>
          <w:szCs w:val="22"/>
        </w:rPr>
        <w:t>ncrease in pl</w:t>
      </w:r>
      <w:proofErr w:type="spellStart"/>
      <w:r w:rsidRPr="004A1EFC">
        <w:rPr>
          <w:rFonts w:cstheme="minorHAnsi"/>
          <w:sz w:val="22"/>
          <w:szCs w:val="22"/>
          <w:lang w:val="en-US"/>
        </w:rPr>
        <w:t>acements</w:t>
      </w:r>
      <w:proofErr w:type="spellEnd"/>
      <w:r w:rsidRPr="004A1EFC">
        <w:rPr>
          <w:rFonts w:cstheme="minorHAnsi"/>
          <w:sz w:val="22"/>
          <w:szCs w:val="22"/>
          <w:lang w:val="en-US"/>
        </w:rPr>
        <w:t xml:space="preserve"> w</w:t>
      </w:r>
      <w:r w:rsidR="00C173EF" w:rsidRPr="00891BED">
        <w:rPr>
          <w:rFonts w:cstheme="minorHAnsi"/>
          <w:sz w:val="22"/>
          <w:szCs w:val="22"/>
          <w:lang w:val="en-US"/>
        </w:rPr>
        <w:t>ith</w:t>
      </w:r>
      <w:r w:rsidRPr="004A1EFC">
        <w:rPr>
          <w:rFonts w:cstheme="minorHAnsi"/>
          <w:sz w:val="22"/>
          <w:szCs w:val="22"/>
          <w:lang w:val="en-US"/>
        </w:rPr>
        <w:t xml:space="preserve"> social and community engagement</w:t>
      </w:r>
      <w:r w:rsidR="00C173EF" w:rsidRPr="00891BED">
        <w:rPr>
          <w:rFonts w:cstheme="minorHAnsi"/>
          <w:sz w:val="22"/>
          <w:szCs w:val="22"/>
          <w:lang w:val="en-US"/>
        </w:rPr>
        <w:t>, so that students engage</w:t>
      </w:r>
      <w:r w:rsidRPr="004A1EFC">
        <w:rPr>
          <w:rFonts w:cstheme="minorHAnsi"/>
          <w:sz w:val="22"/>
          <w:szCs w:val="22"/>
          <w:lang w:val="en-US"/>
        </w:rPr>
        <w:t xml:space="preserve"> with target language speakers explicitly through a lens of social and climate </w:t>
      </w:r>
      <w:r w:rsidR="00FF6713" w:rsidRPr="004A1EFC">
        <w:rPr>
          <w:rFonts w:cstheme="minorHAnsi"/>
          <w:sz w:val="22"/>
          <w:szCs w:val="22"/>
          <w:lang w:val="en-US"/>
        </w:rPr>
        <w:t>justice.</w:t>
      </w:r>
      <w:r w:rsidRPr="004A1EFC">
        <w:rPr>
          <w:rFonts w:cstheme="minorHAnsi"/>
          <w:sz w:val="22"/>
          <w:szCs w:val="22"/>
          <w:lang w:val="en-US"/>
        </w:rPr>
        <w:t xml:space="preserve"> </w:t>
      </w:r>
    </w:p>
    <w:p w14:paraId="0217E9F6" w14:textId="4CA84487" w:rsidR="001850AD" w:rsidRPr="00DA3E72" w:rsidRDefault="004A1EFC" w:rsidP="001850AD">
      <w:pPr>
        <w:numPr>
          <w:ilvl w:val="0"/>
          <w:numId w:val="10"/>
        </w:numPr>
        <w:rPr>
          <w:rFonts w:cstheme="minorHAnsi"/>
          <w:sz w:val="22"/>
          <w:szCs w:val="22"/>
        </w:rPr>
      </w:pPr>
      <w:r w:rsidRPr="004A1EFC">
        <w:rPr>
          <w:rFonts w:cstheme="minorHAnsi"/>
          <w:b/>
          <w:bCs/>
          <w:sz w:val="22"/>
          <w:szCs w:val="22"/>
          <w:lang w:val="en-US"/>
        </w:rPr>
        <w:t>Inclusive</w:t>
      </w:r>
      <w:r w:rsidRPr="004A1EFC">
        <w:rPr>
          <w:rFonts w:cstheme="minorHAnsi"/>
          <w:sz w:val="22"/>
          <w:szCs w:val="22"/>
          <w:lang w:val="en-US"/>
        </w:rPr>
        <w:t>: Widening participation in study abroad has al</w:t>
      </w:r>
      <w:r w:rsidR="00B62B62">
        <w:rPr>
          <w:rFonts w:cstheme="minorHAnsi"/>
          <w:sz w:val="22"/>
          <w:szCs w:val="22"/>
          <w:lang w:val="en-US"/>
        </w:rPr>
        <w:t>ready</w:t>
      </w:r>
      <w:r w:rsidRPr="004A1EFC">
        <w:rPr>
          <w:rFonts w:cstheme="minorHAnsi"/>
          <w:sz w:val="22"/>
          <w:szCs w:val="22"/>
          <w:lang w:val="en-US"/>
        </w:rPr>
        <w:t xml:space="preserve"> necessitated the development of strategies to support the well-being of students to support eventual integration</w:t>
      </w:r>
      <w:r w:rsidR="00DA3E72">
        <w:rPr>
          <w:rFonts w:cstheme="minorHAnsi"/>
          <w:sz w:val="22"/>
          <w:szCs w:val="22"/>
          <w:lang w:val="en-US"/>
        </w:rPr>
        <w:t xml:space="preserve"> and</w:t>
      </w:r>
      <w:r w:rsidRPr="004A1EFC">
        <w:rPr>
          <w:rFonts w:cstheme="minorHAnsi"/>
          <w:sz w:val="22"/>
          <w:szCs w:val="22"/>
          <w:lang w:val="en-US"/>
        </w:rPr>
        <w:t xml:space="preserve"> self-care activities</w:t>
      </w:r>
      <w:r w:rsidR="00DA3E72">
        <w:rPr>
          <w:rFonts w:cstheme="minorHAnsi"/>
          <w:sz w:val="22"/>
          <w:szCs w:val="22"/>
          <w:lang w:val="en-US"/>
        </w:rPr>
        <w:t>. This initiative can be embedded in the</w:t>
      </w:r>
      <w:r w:rsidRPr="004A1EFC">
        <w:rPr>
          <w:rFonts w:cstheme="minorHAnsi"/>
          <w:sz w:val="22"/>
          <w:szCs w:val="22"/>
          <w:lang w:val="en-US"/>
        </w:rPr>
        <w:t xml:space="preserve"> secure scaffolding to enable all students to develop skills, </w:t>
      </w:r>
      <w:r w:rsidR="00C173EF" w:rsidRPr="00891BED">
        <w:rPr>
          <w:rFonts w:cstheme="minorHAnsi"/>
          <w:sz w:val="22"/>
          <w:szCs w:val="22"/>
          <w:lang w:val="en-US"/>
        </w:rPr>
        <w:t>confidence,</w:t>
      </w:r>
      <w:r w:rsidRPr="004A1EFC">
        <w:rPr>
          <w:rFonts w:cstheme="minorHAnsi"/>
          <w:sz w:val="22"/>
          <w:szCs w:val="22"/>
          <w:lang w:val="en-US"/>
        </w:rPr>
        <w:t xml:space="preserve"> and academic self–efficacy to engage in deep learning and development of study as advocated by University</w:t>
      </w:r>
      <w:r w:rsidR="00B62B62">
        <w:rPr>
          <w:rFonts w:cstheme="minorHAnsi"/>
          <w:sz w:val="22"/>
          <w:szCs w:val="22"/>
          <w:lang w:val="en-US"/>
        </w:rPr>
        <w:t xml:space="preserve"> </w:t>
      </w:r>
      <w:r w:rsidRPr="004A1EFC">
        <w:rPr>
          <w:rFonts w:cstheme="minorHAnsi"/>
          <w:sz w:val="22"/>
          <w:szCs w:val="22"/>
          <w:lang w:val="en-US"/>
        </w:rPr>
        <w:t xml:space="preserve">Student Mental Health Charter. </w:t>
      </w:r>
      <w:r w:rsidR="001850AD">
        <w:rPr>
          <w:rFonts w:cstheme="minorHAnsi"/>
          <w:sz w:val="22"/>
          <w:szCs w:val="22"/>
          <w:lang w:val="en-US"/>
        </w:rPr>
        <w:t xml:space="preserve">Funding supports the </w:t>
      </w:r>
      <w:r w:rsidR="00DA3E72">
        <w:rPr>
          <w:rFonts w:cstheme="minorHAnsi"/>
          <w:sz w:val="22"/>
          <w:szCs w:val="22"/>
          <w:lang w:val="en-US"/>
        </w:rPr>
        <w:t xml:space="preserve">increased </w:t>
      </w:r>
      <w:r w:rsidR="001850AD">
        <w:rPr>
          <w:rFonts w:cstheme="minorHAnsi"/>
          <w:sz w:val="22"/>
          <w:szCs w:val="22"/>
          <w:lang w:val="en-US"/>
        </w:rPr>
        <w:t xml:space="preserve">financial/time costs of sustainable travel. </w:t>
      </w:r>
    </w:p>
    <w:p w14:paraId="5BC4DE0A" w14:textId="77777777" w:rsidR="006973BE" w:rsidRPr="00891BED" w:rsidRDefault="006973BE" w:rsidP="006973BE">
      <w:pPr>
        <w:pStyle w:val="ListParagraph"/>
        <w:rPr>
          <w:rFonts w:cstheme="minorHAnsi"/>
          <w:sz w:val="22"/>
          <w:szCs w:val="22"/>
        </w:rPr>
      </w:pPr>
    </w:p>
    <w:p w14:paraId="29FCA14D" w14:textId="031D831E" w:rsidR="004A1EFC" w:rsidRPr="00891BED" w:rsidRDefault="006973BE" w:rsidP="006973BE">
      <w:pPr>
        <w:rPr>
          <w:rFonts w:cstheme="minorHAnsi"/>
          <w:sz w:val="22"/>
          <w:szCs w:val="22"/>
        </w:rPr>
      </w:pPr>
      <w:r w:rsidRPr="00891BED">
        <w:rPr>
          <w:rFonts w:cstheme="minorHAnsi"/>
          <w:sz w:val="22"/>
          <w:szCs w:val="22"/>
        </w:rPr>
        <w:t xml:space="preserve">I am interested in hearing of other similar initiatives </w:t>
      </w:r>
      <w:r w:rsidR="00277DF8" w:rsidRPr="00891BED">
        <w:rPr>
          <w:rFonts w:cstheme="minorHAnsi"/>
          <w:sz w:val="22"/>
          <w:szCs w:val="22"/>
        </w:rPr>
        <w:t xml:space="preserve">or theoretical models </w:t>
      </w:r>
      <w:r w:rsidRPr="00891BED">
        <w:rPr>
          <w:rFonts w:cstheme="minorHAnsi"/>
          <w:sz w:val="22"/>
          <w:szCs w:val="22"/>
        </w:rPr>
        <w:t>to re-envision the year abroad</w:t>
      </w:r>
      <w:r w:rsidR="00891BED">
        <w:rPr>
          <w:rFonts w:cstheme="minorHAnsi"/>
          <w:sz w:val="22"/>
          <w:szCs w:val="22"/>
        </w:rPr>
        <w:t xml:space="preserve"> </w:t>
      </w:r>
      <w:r w:rsidR="00277DF8" w:rsidRPr="00891BED">
        <w:rPr>
          <w:rFonts w:cstheme="minorHAnsi"/>
          <w:sz w:val="22"/>
          <w:szCs w:val="22"/>
        </w:rPr>
        <w:t xml:space="preserve">- </w:t>
      </w:r>
      <w:r w:rsidRPr="00891BED">
        <w:rPr>
          <w:rFonts w:cstheme="minorHAnsi"/>
          <w:sz w:val="22"/>
          <w:szCs w:val="22"/>
        </w:rPr>
        <w:t xml:space="preserve">do contact me on </w:t>
      </w:r>
      <w:hyperlink r:id="rId6" w:history="1">
        <w:r w:rsidR="00DA3E72" w:rsidRPr="00A26C2F">
          <w:rPr>
            <w:rStyle w:val="Hyperlink"/>
            <w:rFonts w:cstheme="minorHAnsi"/>
            <w:sz w:val="22"/>
            <w:szCs w:val="22"/>
          </w:rPr>
          <w:t>o.gomez@lancaster.ac.uk</w:t>
        </w:r>
      </w:hyperlink>
    </w:p>
    <w:p w14:paraId="23FAEC17" w14:textId="77777777" w:rsidR="00D76B06" w:rsidRPr="00891BED" w:rsidRDefault="00D76B06" w:rsidP="00000406">
      <w:pPr>
        <w:rPr>
          <w:rFonts w:cstheme="minorHAnsi"/>
          <w:sz w:val="22"/>
          <w:szCs w:val="22"/>
        </w:rPr>
      </w:pPr>
    </w:p>
    <w:p w14:paraId="2647151A" w14:textId="6A774354" w:rsidR="004A1EFC" w:rsidRPr="00891BED" w:rsidRDefault="004A1EFC" w:rsidP="00000406">
      <w:pPr>
        <w:rPr>
          <w:rFonts w:cstheme="minorHAnsi"/>
          <w:sz w:val="22"/>
          <w:szCs w:val="22"/>
          <w:u w:val="single"/>
        </w:rPr>
      </w:pPr>
      <w:r w:rsidRPr="00891BED">
        <w:rPr>
          <w:rFonts w:cstheme="minorHAnsi"/>
          <w:sz w:val="22"/>
          <w:szCs w:val="22"/>
          <w:u w:val="single"/>
        </w:rPr>
        <w:t>Some resources</w:t>
      </w:r>
      <w:r w:rsidR="001850AD">
        <w:rPr>
          <w:rFonts w:cstheme="minorHAnsi"/>
          <w:sz w:val="22"/>
          <w:szCs w:val="22"/>
          <w:u w:val="single"/>
        </w:rPr>
        <w:t>:</w:t>
      </w:r>
    </w:p>
    <w:p w14:paraId="01980C58" w14:textId="77777777" w:rsidR="004A1EFC" w:rsidRPr="00000406" w:rsidRDefault="004A1EFC" w:rsidP="00000406">
      <w:pPr>
        <w:rPr>
          <w:rFonts w:cstheme="minorHAnsi"/>
          <w:sz w:val="22"/>
          <w:szCs w:val="22"/>
        </w:rPr>
      </w:pPr>
    </w:p>
    <w:p w14:paraId="5FE37F9D" w14:textId="4F9DE71D" w:rsidR="00277DF8" w:rsidRPr="00891BED" w:rsidRDefault="00277DF8" w:rsidP="00277DF8">
      <w:pPr>
        <w:pStyle w:val="ListParagraph"/>
        <w:numPr>
          <w:ilvl w:val="0"/>
          <w:numId w:val="12"/>
        </w:numPr>
        <w:rPr>
          <w:rFonts w:cstheme="minorHAnsi"/>
          <w:sz w:val="22"/>
          <w:szCs w:val="22"/>
        </w:rPr>
      </w:pPr>
      <w:r w:rsidRPr="00891BED">
        <w:rPr>
          <w:rFonts w:cstheme="minorHAnsi"/>
          <w:sz w:val="22"/>
          <w:szCs w:val="22"/>
        </w:rPr>
        <w:t xml:space="preserve">Amano, T. Communicating Issues of Students in Relation to Mental Health and Identifying Blind Spots of Support Networks of Year Abroad, </w:t>
      </w:r>
      <w:r w:rsidRPr="00891BED">
        <w:rPr>
          <w:rFonts w:cstheme="minorHAnsi"/>
          <w:i/>
          <w:iCs/>
          <w:sz w:val="22"/>
          <w:szCs w:val="22"/>
        </w:rPr>
        <w:t>The Language Scholar</w:t>
      </w:r>
      <w:r w:rsidRPr="00891BED">
        <w:rPr>
          <w:rFonts w:cstheme="minorHAnsi"/>
          <w:sz w:val="22"/>
          <w:szCs w:val="22"/>
        </w:rPr>
        <w:t xml:space="preserve"> (7) 2020</w:t>
      </w:r>
    </w:p>
    <w:p w14:paraId="31C4E6B0" w14:textId="0D922C70" w:rsidR="00277DF8" w:rsidRPr="00891BED" w:rsidRDefault="00277DF8" w:rsidP="00277DF8">
      <w:pPr>
        <w:pStyle w:val="ListParagraph"/>
        <w:numPr>
          <w:ilvl w:val="0"/>
          <w:numId w:val="12"/>
        </w:numPr>
        <w:rPr>
          <w:rFonts w:cstheme="minorHAnsi"/>
          <w:sz w:val="22"/>
          <w:szCs w:val="22"/>
        </w:rPr>
      </w:pPr>
      <w:r w:rsidRPr="00891BED">
        <w:rPr>
          <w:rFonts w:cstheme="minorHAnsi"/>
          <w:sz w:val="22"/>
          <w:szCs w:val="22"/>
          <w:lang w:val="en-US"/>
        </w:rPr>
        <w:t xml:space="preserve">Hannigan, T. </w:t>
      </w:r>
      <w:r w:rsidRPr="00891BED">
        <w:rPr>
          <w:rFonts w:cstheme="minorHAnsi"/>
          <w:i/>
          <w:iCs/>
          <w:sz w:val="22"/>
          <w:szCs w:val="22"/>
          <w:lang w:val="en-US"/>
        </w:rPr>
        <w:t>The Travel Writing Tribe: Journeys in Search of a Genre</w:t>
      </w:r>
      <w:r w:rsidRPr="00891BED">
        <w:rPr>
          <w:rFonts w:cstheme="minorHAnsi"/>
          <w:sz w:val="22"/>
          <w:szCs w:val="22"/>
          <w:lang w:val="en-US"/>
        </w:rPr>
        <w:t xml:space="preserve"> (2021), </w:t>
      </w:r>
      <w:r w:rsidRPr="00891BED">
        <w:rPr>
          <w:rFonts w:cstheme="minorHAnsi"/>
          <w:sz w:val="22"/>
          <w:szCs w:val="22"/>
        </w:rPr>
        <w:t>C Hurst &amp; Co Publishers Ltd.</w:t>
      </w:r>
    </w:p>
    <w:p w14:paraId="187DA572" w14:textId="1EC6E5A2" w:rsidR="005E26E6" w:rsidRPr="00891BED" w:rsidRDefault="006550B2" w:rsidP="0059616A">
      <w:pPr>
        <w:pStyle w:val="ListParagraph"/>
        <w:numPr>
          <w:ilvl w:val="0"/>
          <w:numId w:val="12"/>
        </w:numPr>
        <w:rPr>
          <w:rFonts w:cstheme="minorHAnsi"/>
          <w:sz w:val="22"/>
          <w:szCs w:val="22"/>
        </w:rPr>
      </w:pPr>
      <w:r w:rsidRPr="00891BED">
        <w:rPr>
          <w:rFonts w:cstheme="minorHAnsi"/>
          <w:sz w:val="22"/>
          <w:szCs w:val="22"/>
        </w:rPr>
        <w:t xml:space="preserve">Hoffa, W. </w:t>
      </w:r>
      <w:r w:rsidRPr="00891BED">
        <w:rPr>
          <w:rFonts w:cstheme="minorHAnsi"/>
          <w:i/>
          <w:iCs/>
          <w:sz w:val="22"/>
          <w:szCs w:val="22"/>
        </w:rPr>
        <w:t xml:space="preserve">A history of US </w:t>
      </w:r>
      <w:proofErr w:type="gramStart"/>
      <w:r w:rsidRPr="00891BED">
        <w:rPr>
          <w:rFonts w:cstheme="minorHAnsi"/>
          <w:i/>
          <w:iCs/>
          <w:sz w:val="22"/>
          <w:szCs w:val="22"/>
        </w:rPr>
        <w:t>study</w:t>
      </w:r>
      <w:proofErr w:type="gramEnd"/>
      <w:r w:rsidRPr="00891BED">
        <w:rPr>
          <w:rFonts w:cstheme="minorHAnsi"/>
          <w:i/>
          <w:iCs/>
          <w:sz w:val="22"/>
          <w:szCs w:val="22"/>
        </w:rPr>
        <w:t xml:space="preserve"> abroad: Beginnings to 1965</w:t>
      </w:r>
      <w:r w:rsidRPr="00891BED">
        <w:rPr>
          <w:rFonts w:cstheme="minorHAnsi"/>
          <w:sz w:val="22"/>
          <w:szCs w:val="22"/>
        </w:rPr>
        <w:t xml:space="preserve"> (2007), Forum on Education Abroad</w:t>
      </w:r>
    </w:p>
    <w:p w14:paraId="627EEF2C" w14:textId="228A2842" w:rsidR="00277DF8" w:rsidRPr="00891BED" w:rsidRDefault="00277DF8" w:rsidP="00277DF8">
      <w:pPr>
        <w:pStyle w:val="ListParagraph"/>
        <w:numPr>
          <w:ilvl w:val="0"/>
          <w:numId w:val="12"/>
        </w:numPr>
        <w:rPr>
          <w:rFonts w:cstheme="minorHAnsi"/>
          <w:sz w:val="22"/>
          <w:szCs w:val="22"/>
        </w:rPr>
      </w:pPr>
      <w:proofErr w:type="spellStart"/>
      <w:r w:rsidRPr="00891BED">
        <w:rPr>
          <w:rFonts w:cstheme="minorHAnsi"/>
          <w:sz w:val="22"/>
          <w:szCs w:val="22"/>
        </w:rPr>
        <w:t>Husson</w:t>
      </w:r>
      <w:proofErr w:type="spellEnd"/>
      <w:r w:rsidRPr="00891BED">
        <w:rPr>
          <w:rFonts w:cstheme="minorHAnsi"/>
          <w:sz w:val="22"/>
          <w:szCs w:val="22"/>
        </w:rPr>
        <w:t>, Anne Charlotte, Mental Health, Higher Education, and the Year Abroad: Challenges and Recommendations</w:t>
      </w:r>
      <w:r w:rsidR="00B27CC5" w:rsidRPr="00891BED">
        <w:rPr>
          <w:rFonts w:cstheme="minorHAnsi"/>
          <w:sz w:val="22"/>
          <w:szCs w:val="22"/>
        </w:rPr>
        <w:t>.</w:t>
      </w:r>
      <w:r w:rsidRPr="00891BED">
        <w:rPr>
          <w:rFonts w:cstheme="minorHAnsi"/>
          <w:sz w:val="22"/>
          <w:szCs w:val="22"/>
        </w:rPr>
        <w:t xml:space="preserve"> </w:t>
      </w:r>
      <w:r w:rsidRPr="00891BED">
        <w:rPr>
          <w:rFonts w:cstheme="minorHAnsi"/>
          <w:i/>
          <w:iCs/>
          <w:sz w:val="22"/>
          <w:szCs w:val="22"/>
        </w:rPr>
        <w:t>The Language Scholar</w:t>
      </w:r>
      <w:r w:rsidRPr="00891BED">
        <w:rPr>
          <w:rFonts w:cstheme="minorHAnsi"/>
          <w:sz w:val="22"/>
          <w:szCs w:val="22"/>
        </w:rPr>
        <w:t xml:space="preserve"> (7) 2020 </w:t>
      </w:r>
    </w:p>
    <w:p w14:paraId="46B4447E" w14:textId="4589297B" w:rsidR="00B27CC5" w:rsidRPr="00891BED" w:rsidRDefault="00277DF8" w:rsidP="00B27CC5">
      <w:pPr>
        <w:pStyle w:val="ListParagraph"/>
        <w:numPr>
          <w:ilvl w:val="0"/>
          <w:numId w:val="12"/>
        </w:numPr>
        <w:rPr>
          <w:rFonts w:cstheme="minorHAnsi"/>
          <w:sz w:val="22"/>
          <w:szCs w:val="22"/>
        </w:rPr>
      </w:pPr>
      <w:r w:rsidRPr="00891BED">
        <w:rPr>
          <w:rFonts w:cstheme="minorHAnsi"/>
          <w:sz w:val="22"/>
          <w:szCs w:val="22"/>
        </w:rPr>
        <w:t>Lar</w:t>
      </w:r>
      <w:r w:rsidR="00B27CC5" w:rsidRPr="00891BED">
        <w:rPr>
          <w:rFonts w:cstheme="minorHAnsi"/>
          <w:sz w:val="22"/>
          <w:szCs w:val="22"/>
        </w:rPr>
        <w:t xml:space="preserve">kin, L. The Challenge of Transport. In Thunberg, G. </w:t>
      </w:r>
      <w:r w:rsidR="00B27CC5" w:rsidRPr="00891BED">
        <w:rPr>
          <w:rFonts w:cstheme="minorHAnsi"/>
          <w:i/>
          <w:iCs/>
          <w:sz w:val="22"/>
          <w:szCs w:val="22"/>
        </w:rPr>
        <w:t>The Climate Book</w:t>
      </w:r>
      <w:r w:rsidR="00B27CC5" w:rsidRPr="00891BED">
        <w:rPr>
          <w:rFonts w:cstheme="minorHAnsi"/>
          <w:sz w:val="22"/>
          <w:szCs w:val="22"/>
        </w:rPr>
        <w:t xml:space="preserve"> (2022), Penguin Random House</w:t>
      </w:r>
    </w:p>
    <w:p w14:paraId="42F91193" w14:textId="27C18912" w:rsidR="00277DF8" w:rsidRPr="00891BED" w:rsidRDefault="00277DF8" w:rsidP="00277DF8">
      <w:pPr>
        <w:pStyle w:val="ListParagraph"/>
        <w:numPr>
          <w:ilvl w:val="0"/>
          <w:numId w:val="12"/>
        </w:numPr>
        <w:rPr>
          <w:rFonts w:cstheme="minorHAnsi"/>
          <w:sz w:val="22"/>
          <w:szCs w:val="22"/>
        </w:rPr>
      </w:pPr>
      <w:r w:rsidRPr="00891BED">
        <w:rPr>
          <w:rFonts w:cstheme="minorHAnsi"/>
          <w:sz w:val="22"/>
          <w:szCs w:val="22"/>
        </w:rPr>
        <w:t xml:space="preserve">Lees, D. An examination of student experiences of wellbeing during the Year Abroad. In: </w:t>
      </w:r>
      <w:proofErr w:type="spellStart"/>
      <w:r w:rsidRPr="00891BED">
        <w:rPr>
          <w:rFonts w:cstheme="minorHAnsi"/>
          <w:sz w:val="22"/>
          <w:szCs w:val="22"/>
        </w:rPr>
        <w:t>Salin</w:t>
      </w:r>
      <w:proofErr w:type="spellEnd"/>
      <w:r w:rsidRPr="00891BED">
        <w:rPr>
          <w:rFonts w:cstheme="minorHAnsi"/>
          <w:sz w:val="22"/>
          <w:szCs w:val="22"/>
        </w:rPr>
        <w:t xml:space="preserve">, S., Hall, D. and Hampton, C. eds. </w:t>
      </w:r>
      <w:r w:rsidRPr="00891BED">
        <w:rPr>
          <w:rFonts w:cstheme="minorHAnsi"/>
          <w:i/>
          <w:iCs/>
          <w:sz w:val="22"/>
          <w:szCs w:val="22"/>
        </w:rPr>
        <w:t>Perspectives on the Year Abroad: a selection of papers from YAC2018</w:t>
      </w:r>
      <w:r w:rsidRPr="00891BED">
        <w:rPr>
          <w:rFonts w:cstheme="minorHAnsi"/>
          <w:sz w:val="22"/>
          <w:szCs w:val="22"/>
        </w:rPr>
        <w:t xml:space="preserve"> (2020), </w:t>
      </w:r>
      <w:proofErr w:type="spellStart"/>
      <w:r w:rsidRPr="00891BED">
        <w:rPr>
          <w:rFonts w:cstheme="minorHAnsi"/>
          <w:sz w:val="22"/>
          <w:szCs w:val="22"/>
        </w:rPr>
        <w:t>Voillans</w:t>
      </w:r>
      <w:proofErr w:type="spellEnd"/>
      <w:r w:rsidRPr="00891BED">
        <w:rPr>
          <w:rFonts w:cstheme="minorHAnsi"/>
          <w:sz w:val="22"/>
          <w:szCs w:val="22"/>
        </w:rPr>
        <w:t xml:space="preserve">: research-publishing.net, </w:t>
      </w:r>
    </w:p>
    <w:p w14:paraId="0A3D2C50" w14:textId="0CAA7425" w:rsidR="006550B2" w:rsidRPr="00891BED" w:rsidRDefault="006550B2" w:rsidP="0059616A">
      <w:pPr>
        <w:pStyle w:val="ListParagraph"/>
        <w:numPr>
          <w:ilvl w:val="0"/>
          <w:numId w:val="12"/>
        </w:numPr>
        <w:rPr>
          <w:rFonts w:cstheme="minorHAnsi"/>
          <w:sz w:val="22"/>
          <w:szCs w:val="22"/>
        </w:rPr>
      </w:pPr>
      <w:proofErr w:type="spellStart"/>
      <w:r w:rsidRPr="00891BED">
        <w:rPr>
          <w:rFonts w:cstheme="minorHAnsi"/>
          <w:sz w:val="22"/>
          <w:szCs w:val="22"/>
        </w:rPr>
        <w:t>Urry</w:t>
      </w:r>
      <w:proofErr w:type="spellEnd"/>
      <w:r w:rsidRPr="00891BED">
        <w:rPr>
          <w:rFonts w:cstheme="minorHAnsi"/>
          <w:sz w:val="22"/>
          <w:szCs w:val="22"/>
        </w:rPr>
        <w:t xml:space="preserve">, J. </w:t>
      </w:r>
      <w:r w:rsidR="00D76B06" w:rsidRPr="00891BED">
        <w:rPr>
          <w:rFonts w:cstheme="minorHAnsi"/>
          <w:i/>
          <w:iCs/>
          <w:sz w:val="22"/>
          <w:szCs w:val="22"/>
        </w:rPr>
        <w:t xml:space="preserve">Mobilities </w:t>
      </w:r>
      <w:r w:rsidRPr="00891BED">
        <w:rPr>
          <w:rFonts w:cstheme="minorHAnsi"/>
          <w:sz w:val="22"/>
          <w:szCs w:val="22"/>
        </w:rPr>
        <w:t>(2007)</w:t>
      </w:r>
      <w:r w:rsidR="00D76B06" w:rsidRPr="00891BED">
        <w:rPr>
          <w:rFonts w:cstheme="minorHAnsi"/>
          <w:sz w:val="22"/>
          <w:szCs w:val="22"/>
        </w:rPr>
        <w:t xml:space="preserve">, </w:t>
      </w:r>
      <w:r w:rsidRPr="00891BED">
        <w:rPr>
          <w:rFonts w:cstheme="minorHAnsi"/>
          <w:sz w:val="22"/>
          <w:szCs w:val="22"/>
        </w:rPr>
        <w:t>Polity Press.</w:t>
      </w:r>
    </w:p>
    <w:p w14:paraId="41462E35" w14:textId="066CFA37" w:rsidR="00277DF8" w:rsidRPr="00891BED" w:rsidRDefault="00D76B06" w:rsidP="00277DF8">
      <w:pPr>
        <w:pStyle w:val="ListParagraph"/>
        <w:numPr>
          <w:ilvl w:val="0"/>
          <w:numId w:val="12"/>
        </w:numPr>
        <w:rPr>
          <w:rFonts w:cstheme="minorHAnsi"/>
          <w:sz w:val="22"/>
          <w:szCs w:val="22"/>
          <w:lang w:val="en-US"/>
        </w:rPr>
      </w:pPr>
      <w:r w:rsidRPr="00D76B06">
        <w:rPr>
          <w:rFonts w:cstheme="minorHAnsi"/>
          <w:sz w:val="22"/>
          <w:szCs w:val="22"/>
        </w:rPr>
        <w:t>Sheller, M</w:t>
      </w:r>
      <w:r w:rsidR="00277DF8" w:rsidRPr="00891BED">
        <w:rPr>
          <w:rFonts w:cstheme="minorHAnsi"/>
          <w:sz w:val="22"/>
          <w:szCs w:val="22"/>
        </w:rPr>
        <w:t xml:space="preserve">. </w:t>
      </w:r>
      <w:proofErr w:type="spellStart"/>
      <w:r w:rsidR="00277DF8" w:rsidRPr="00891BED">
        <w:rPr>
          <w:rFonts w:cstheme="minorHAnsi"/>
          <w:i/>
          <w:iCs/>
          <w:sz w:val="22"/>
          <w:szCs w:val="22"/>
          <w:lang w:val="en-US"/>
        </w:rPr>
        <w:t>Theorising</w:t>
      </w:r>
      <w:proofErr w:type="spellEnd"/>
      <w:r w:rsidR="00277DF8" w:rsidRPr="00891BED">
        <w:rPr>
          <w:rFonts w:cstheme="minorHAnsi"/>
          <w:i/>
          <w:iCs/>
          <w:sz w:val="22"/>
          <w:szCs w:val="22"/>
          <w:lang w:val="en-US"/>
        </w:rPr>
        <w:t xml:space="preserve"> Mobility Justice</w:t>
      </w:r>
      <w:r w:rsidR="00277DF8" w:rsidRPr="00891BED">
        <w:rPr>
          <w:rFonts w:cstheme="minorHAnsi"/>
          <w:sz w:val="22"/>
          <w:szCs w:val="22"/>
          <w:lang w:val="en-US"/>
        </w:rPr>
        <w:t xml:space="preserve"> (2018), Routledge</w:t>
      </w:r>
      <w:r w:rsidR="00662949">
        <w:rPr>
          <w:rFonts w:cstheme="minorHAnsi"/>
          <w:sz w:val="22"/>
          <w:szCs w:val="22"/>
          <w:lang w:val="en-US"/>
        </w:rPr>
        <w:t>.</w:t>
      </w:r>
    </w:p>
    <w:p w14:paraId="153FD78F" w14:textId="1DC7D54B" w:rsidR="00277DF8" w:rsidRPr="00891BED" w:rsidRDefault="006550B2" w:rsidP="00277DF8">
      <w:pPr>
        <w:pStyle w:val="ListParagraph"/>
        <w:numPr>
          <w:ilvl w:val="0"/>
          <w:numId w:val="12"/>
        </w:numPr>
        <w:rPr>
          <w:rFonts w:cstheme="minorHAnsi"/>
          <w:sz w:val="22"/>
          <w:szCs w:val="22"/>
        </w:rPr>
      </w:pPr>
      <w:r w:rsidRPr="00891BED">
        <w:rPr>
          <w:rFonts w:cstheme="minorHAnsi"/>
          <w:sz w:val="22"/>
          <w:szCs w:val="22"/>
        </w:rPr>
        <w:t>Sheller, M</w:t>
      </w:r>
      <w:r w:rsidR="00D76B06" w:rsidRPr="00891BED">
        <w:rPr>
          <w:rFonts w:cstheme="minorHAnsi"/>
          <w:sz w:val="22"/>
          <w:szCs w:val="22"/>
        </w:rPr>
        <w:t xml:space="preserve">. </w:t>
      </w:r>
      <w:r w:rsidR="00D76B06" w:rsidRPr="00891BED">
        <w:rPr>
          <w:rFonts w:cstheme="minorHAnsi"/>
          <w:i/>
          <w:iCs/>
          <w:sz w:val="22"/>
          <w:szCs w:val="22"/>
        </w:rPr>
        <w:t>Sustainable mobility futures</w:t>
      </w:r>
      <w:r w:rsidR="00D76B06" w:rsidRPr="00891BED">
        <w:rPr>
          <w:rFonts w:cstheme="minorHAnsi"/>
          <w:sz w:val="22"/>
          <w:szCs w:val="22"/>
        </w:rPr>
        <w:t xml:space="preserve"> </w:t>
      </w:r>
      <w:r w:rsidRPr="00891BED">
        <w:rPr>
          <w:rFonts w:cstheme="minorHAnsi"/>
          <w:sz w:val="22"/>
          <w:szCs w:val="22"/>
        </w:rPr>
        <w:t>(2021)</w:t>
      </w:r>
      <w:r w:rsidR="00D76B06" w:rsidRPr="00891BED">
        <w:rPr>
          <w:rFonts w:cstheme="minorHAnsi"/>
          <w:sz w:val="22"/>
          <w:szCs w:val="22"/>
        </w:rPr>
        <w:t>,</w:t>
      </w:r>
      <w:r w:rsidRPr="00891BED">
        <w:rPr>
          <w:rFonts w:cstheme="minorHAnsi"/>
          <w:sz w:val="22"/>
          <w:szCs w:val="22"/>
        </w:rPr>
        <w:t xml:space="preserve"> Routledge</w:t>
      </w:r>
      <w:r w:rsidR="00662949">
        <w:rPr>
          <w:rFonts w:cstheme="minorHAnsi"/>
          <w:sz w:val="22"/>
          <w:szCs w:val="22"/>
        </w:rPr>
        <w:t>.</w:t>
      </w:r>
    </w:p>
    <w:p w14:paraId="0F4A5E1F" w14:textId="616913B4" w:rsidR="0059616A" w:rsidRDefault="00000000" w:rsidP="0059616A">
      <w:pPr>
        <w:pStyle w:val="ListParagraph"/>
        <w:numPr>
          <w:ilvl w:val="0"/>
          <w:numId w:val="12"/>
        </w:numPr>
        <w:rPr>
          <w:rFonts w:cstheme="minorHAnsi"/>
          <w:sz w:val="22"/>
          <w:szCs w:val="22"/>
        </w:rPr>
      </w:pPr>
      <w:hyperlink r:id="rId7" w:history="1">
        <w:r w:rsidR="0059616A" w:rsidRPr="00891BED">
          <w:rPr>
            <w:rStyle w:val="Hyperlink"/>
            <w:rFonts w:cstheme="minorHAnsi"/>
            <w:sz w:val="22"/>
            <w:szCs w:val="22"/>
          </w:rPr>
          <w:t>https://www.liberatingstructures.com</w:t>
        </w:r>
      </w:hyperlink>
    </w:p>
    <w:p w14:paraId="7600BAC0" w14:textId="4E57C69A" w:rsidR="008A0F9D" w:rsidRPr="008A0F9D" w:rsidRDefault="00000000" w:rsidP="008A0F9D">
      <w:pPr>
        <w:pStyle w:val="ListParagraph"/>
        <w:numPr>
          <w:ilvl w:val="0"/>
          <w:numId w:val="12"/>
        </w:numPr>
        <w:rPr>
          <w:rFonts w:cstheme="minorHAnsi"/>
          <w:sz w:val="22"/>
          <w:szCs w:val="22"/>
        </w:rPr>
      </w:pPr>
      <w:hyperlink r:id="rId8" w:history="1">
        <w:r w:rsidR="008A0F9D" w:rsidRPr="00C221E2">
          <w:rPr>
            <w:rStyle w:val="Hyperlink"/>
            <w:rFonts w:cstheme="minorHAnsi"/>
            <w:sz w:val="22"/>
            <w:szCs w:val="22"/>
          </w:rPr>
          <w:t>https://www.qaa.ac.uk/the-quality-code/subject-benchmark-statements/subject-benchmark-statement-languages-cultures-and-societies</w:t>
        </w:r>
      </w:hyperlink>
    </w:p>
    <w:p w14:paraId="598E7D51" w14:textId="274C9F1F" w:rsidR="0059616A" w:rsidRPr="00891BED" w:rsidRDefault="00000000" w:rsidP="0059616A">
      <w:pPr>
        <w:pStyle w:val="ListParagraph"/>
        <w:numPr>
          <w:ilvl w:val="0"/>
          <w:numId w:val="12"/>
        </w:numPr>
        <w:rPr>
          <w:rFonts w:cstheme="minorHAnsi"/>
          <w:sz w:val="22"/>
          <w:szCs w:val="22"/>
        </w:rPr>
      </w:pPr>
      <w:hyperlink r:id="rId9" w:history="1">
        <w:r w:rsidR="004471D2" w:rsidRPr="00891BED">
          <w:rPr>
            <w:rStyle w:val="Hyperlink"/>
            <w:rFonts w:cstheme="minorHAnsi"/>
            <w:sz w:val="22"/>
            <w:szCs w:val="22"/>
          </w:rPr>
          <w:t>https://www.studentminds.org.uk/charter.html</w:t>
        </w:r>
      </w:hyperlink>
    </w:p>
    <w:p w14:paraId="2BAD58A9" w14:textId="77777777" w:rsidR="004471D2" w:rsidRPr="00891BED" w:rsidRDefault="004471D2" w:rsidP="00CD35D7">
      <w:pPr>
        <w:pStyle w:val="ListParagraph"/>
        <w:rPr>
          <w:rFonts w:cstheme="minorHAnsi"/>
          <w:sz w:val="22"/>
          <w:szCs w:val="22"/>
        </w:rPr>
      </w:pPr>
    </w:p>
    <w:sectPr w:rsidR="004471D2" w:rsidRPr="00891B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3CC7"/>
    <w:multiLevelType w:val="hybridMultilevel"/>
    <w:tmpl w:val="B7FCC5B0"/>
    <w:lvl w:ilvl="0" w:tplc="BB4E2F6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E1EDA"/>
    <w:multiLevelType w:val="hybridMultilevel"/>
    <w:tmpl w:val="90407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45824"/>
    <w:multiLevelType w:val="hybridMultilevel"/>
    <w:tmpl w:val="3A64715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08C56E0"/>
    <w:multiLevelType w:val="hybridMultilevel"/>
    <w:tmpl w:val="4C98D272"/>
    <w:lvl w:ilvl="0" w:tplc="EBA0FE4E">
      <w:start w:val="1"/>
      <w:numFmt w:val="bullet"/>
      <w:lvlText w:val="•"/>
      <w:lvlJc w:val="left"/>
      <w:pPr>
        <w:tabs>
          <w:tab w:val="num" w:pos="720"/>
        </w:tabs>
        <w:ind w:left="720" w:hanging="360"/>
      </w:pPr>
      <w:rPr>
        <w:rFonts w:ascii="Arial" w:hAnsi="Arial" w:hint="default"/>
      </w:rPr>
    </w:lvl>
    <w:lvl w:ilvl="1" w:tplc="7E6C56DE" w:tentative="1">
      <w:start w:val="1"/>
      <w:numFmt w:val="bullet"/>
      <w:lvlText w:val="•"/>
      <w:lvlJc w:val="left"/>
      <w:pPr>
        <w:tabs>
          <w:tab w:val="num" w:pos="1440"/>
        </w:tabs>
        <w:ind w:left="1440" w:hanging="360"/>
      </w:pPr>
      <w:rPr>
        <w:rFonts w:ascii="Arial" w:hAnsi="Arial" w:hint="default"/>
      </w:rPr>
    </w:lvl>
    <w:lvl w:ilvl="2" w:tplc="E218570C" w:tentative="1">
      <w:start w:val="1"/>
      <w:numFmt w:val="bullet"/>
      <w:lvlText w:val="•"/>
      <w:lvlJc w:val="left"/>
      <w:pPr>
        <w:tabs>
          <w:tab w:val="num" w:pos="2160"/>
        </w:tabs>
        <w:ind w:left="2160" w:hanging="360"/>
      </w:pPr>
      <w:rPr>
        <w:rFonts w:ascii="Arial" w:hAnsi="Arial" w:hint="default"/>
      </w:rPr>
    </w:lvl>
    <w:lvl w:ilvl="3" w:tplc="DA24148A" w:tentative="1">
      <w:start w:val="1"/>
      <w:numFmt w:val="bullet"/>
      <w:lvlText w:val="•"/>
      <w:lvlJc w:val="left"/>
      <w:pPr>
        <w:tabs>
          <w:tab w:val="num" w:pos="2880"/>
        </w:tabs>
        <w:ind w:left="2880" w:hanging="360"/>
      </w:pPr>
      <w:rPr>
        <w:rFonts w:ascii="Arial" w:hAnsi="Arial" w:hint="default"/>
      </w:rPr>
    </w:lvl>
    <w:lvl w:ilvl="4" w:tplc="4AE8002E" w:tentative="1">
      <w:start w:val="1"/>
      <w:numFmt w:val="bullet"/>
      <w:lvlText w:val="•"/>
      <w:lvlJc w:val="left"/>
      <w:pPr>
        <w:tabs>
          <w:tab w:val="num" w:pos="3600"/>
        </w:tabs>
        <w:ind w:left="3600" w:hanging="360"/>
      </w:pPr>
      <w:rPr>
        <w:rFonts w:ascii="Arial" w:hAnsi="Arial" w:hint="default"/>
      </w:rPr>
    </w:lvl>
    <w:lvl w:ilvl="5" w:tplc="5B462482" w:tentative="1">
      <w:start w:val="1"/>
      <w:numFmt w:val="bullet"/>
      <w:lvlText w:val="•"/>
      <w:lvlJc w:val="left"/>
      <w:pPr>
        <w:tabs>
          <w:tab w:val="num" w:pos="4320"/>
        </w:tabs>
        <w:ind w:left="4320" w:hanging="360"/>
      </w:pPr>
      <w:rPr>
        <w:rFonts w:ascii="Arial" w:hAnsi="Arial" w:hint="default"/>
      </w:rPr>
    </w:lvl>
    <w:lvl w:ilvl="6" w:tplc="0FDA86BA" w:tentative="1">
      <w:start w:val="1"/>
      <w:numFmt w:val="bullet"/>
      <w:lvlText w:val="•"/>
      <w:lvlJc w:val="left"/>
      <w:pPr>
        <w:tabs>
          <w:tab w:val="num" w:pos="5040"/>
        </w:tabs>
        <w:ind w:left="5040" w:hanging="360"/>
      </w:pPr>
      <w:rPr>
        <w:rFonts w:ascii="Arial" w:hAnsi="Arial" w:hint="default"/>
      </w:rPr>
    </w:lvl>
    <w:lvl w:ilvl="7" w:tplc="0D3E88E0" w:tentative="1">
      <w:start w:val="1"/>
      <w:numFmt w:val="bullet"/>
      <w:lvlText w:val="•"/>
      <w:lvlJc w:val="left"/>
      <w:pPr>
        <w:tabs>
          <w:tab w:val="num" w:pos="5760"/>
        </w:tabs>
        <w:ind w:left="5760" w:hanging="360"/>
      </w:pPr>
      <w:rPr>
        <w:rFonts w:ascii="Arial" w:hAnsi="Arial" w:hint="default"/>
      </w:rPr>
    </w:lvl>
    <w:lvl w:ilvl="8" w:tplc="5FF83B7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2EE3263"/>
    <w:multiLevelType w:val="hybridMultilevel"/>
    <w:tmpl w:val="926E011A"/>
    <w:lvl w:ilvl="0" w:tplc="88E64F24">
      <w:start w:val="1"/>
      <w:numFmt w:val="bullet"/>
      <w:lvlText w:val="•"/>
      <w:lvlJc w:val="left"/>
      <w:pPr>
        <w:tabs>
          <w:tab w:val="num" w:pos="720"/>
        </w:tabs>
        <w:ind w:left="720" w:hanging="360"/>
      </w:pPr>
      <w:rPr>
        <w:rFonts w:ascii="Arial" w:hAnsi="Arial" w:hint="default"/>
      </w:rPr>
    </w:lvl>
    <w:lvl w:ilvl="1" w:tplc="9F9C993C" w:tentative="1">
      <w:start w:val="1"/>
      <w:numFmt w:val="bullet"/>
      <w:lvlText w:val="•"/>
      <w:lvlJc w:val="left"/>
      <w:pPr>
        <w:tabs>
          <w:tab w:val="num" w:pos="1440"/>
        </w:tabs>
        <w:ind w:left="1440" w:hanging="360"/>
      </w:pPr>
      <w:rPr>
        <w:rFonts w:ascii="Arial" w:hAnsi="Arial" w:hint="default"/>
      </w:rPr>
    </w:lvl>
    <w:lvl w:ilvl="2" w:tplc="1676119E" w:tentative="1">
      <w:start w:val="1"/>
      <w:numFmt w:val="bullet"/>
      <w:lvlText w:val="•"/>
      <w:lvlJc w:val="left"/>
      <w:pPr>
        <w:tabs>
          <w:tab w:val="num" w:pos="2160"/>
        </w:tabs>
        <w:ind w:left="2160" w:hanging="360"/>
      </w:pPr>
      <w:rPr>
        <w:rFonts w:ascii="Arial" w:hAnsi="Arial" w:hint="default"/>
      </w:rPr>
    </w:lvl>
    <w:lvl w:ilvl="3" w:tplc="37645926" w:tentative="1">
      <w:start w:val="1"/>
      <w:numFmt w:val="bullet"/>
      <w:lvlText w:val="•"/>
      <w:lvlJc w:val="left"/>
      <w:pPr>
        <w:tabs>
          <w:tab w:val="num" w:pos="2880"/>
        </w:tabs>
        <w:ind w:left="2880" w:hanging="360"/>
      </w:pPr>
      <w:rPr>
        <w:rFonts w:ascii="Arial" w:hAnsi="Arial" w:hint="default"/>
      </w:rPr>
    </w:lvl>
    <w:lvl w:ilvl="4" w:tplc="8998F964" w:tentative="1">
      <w:start w:val="1"/>
      <w:numFmt w:val="bullet"/>
      <w:lvlText w:val="•"/>
      <w:lvlJc w:val="left"/>
      <w:pPr>
        <w:tabs>
          <w:tab w:val="num" w:pos="3600"/>
        </w:tabs>
        <w:ind w:left="3600" w:hanging="360"/>
      </w:pPr>
      <w:rPr>
        <w:rFonts w:ascii="Arial" w:hAnsi="Arial" w:hint="default"/>
      </w:rPr>
    </w:lvl>
    <w:lvl w:ilvl="5" w:tplc="FE081864" w:tentative="1">
      <w:start w:val="1"/>
      <w:numFmt w:val="bullet"/>
      <w:lvlText w:val="•"/>
      <w:lvlJc w:val="left"/>
      <w:pPr>
        <w:tabs>
          <w:tab w:val="num" w:pos="4320"/>
        </w:tabs>
        <w:ind w:left="4320" w:hanging="360"/>
      </w:pPr>
      <w:rPr>
        <w:rFonts w:ascii="Arial" w:hAnsi="Arial" w:hint="default"/>
      </w:rPr>
    </w:lvl>
    <w:lvl w:ilvl="6" w:tplc="0DA61226" w:tentative="1">
      <w:start w:val="1"/>
      <w:numFmt w:val="bullet"/>
      <w:lvlText w:val="•"/>
      <w:lvlJc w:val="left"/>
      <w:pPr>
        <w:tabs>
          <w:tab w:val="num" w:pos="5040"/>
        </w:tabs>
        <w:ind w:left="5040" w:hanging="360"/>
      </w:pPr>
      <w:rPr>
        <w:rFonts w:ascii="Arial" w:hAnsi="Arial" w:hint="default"/>
      </w:rPr>
    </w:lvl>
    <w:lvl w:ilvl="7" w:tplc="B128D8DA" w:tentative="1">
      <w:start w:val="1"/>
      <w:numFmt w:val="bullet"/>
      <w:lvlText w:val="•"/>
      <w:lvlJc w:val="left"/>
      <w:pPr>
        <w:tabs>
          <w:tab w:val="num" w:pos="5760"/>
        </w:tabs>
        <w:ind w:left="5760" w:hanging="360"/>
      </w:pPr>
      <w:rPr>
        <w:rFonts w:ascii="Arial" w:hAnsi="Arial" w:hint="default"/>
      </w:rPr>
    </w:lvl>
    <w:lvl w:ilvl="8" w:tplc="B8A06E6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61268C"/>
    <w:multiLevelType w:val="hybridMultilevel"/>
    <w:tmpl w:val="05B89BB6"/>
    <w:lvl w:ilvl="0" w:tplc="35A215B8">
      <w:start w:val="1"/>
      <w:numFmt w:val="bullet"/>
      <w:lvlText w:val="•"/>
      <w:lvlJc w:val="left"/>
      <w:pPr>
        <w:tabs>
          <w:tab w:val="num" w:pos="720"/>
        </w:tabs>
        <w:ind w:left="720" w:hanging="360"/>
      </w:pPr>
      <w:rPr>
        <w:rFonts w:ascii="Arial" w:hAnsi="Arial" w:hint="default"/>
      </w:rPr>
    </w:lvl>
    <w:lvl w:ilvl="1" w:tplc="95C2C364" w:tentative="1">
      <w:start w:val="1"/>
      <w:numFmt w:val="bullet"/>
      <w:lvlText w:val="•"/>
      <w:lvlJc w:val="left"/>
      <w:pPr>
        <w:tabs>
          <w:tab w:val="num" w:pos="1440"/>
        </w:tabs>
        <w:ind w:left="1440" w:hanging="360"/>
      </w:pPr>
      <w:rPr>
        <w:rFonts w:ascii="Arial" w:hAnsi="Arial" w:hint="default"/>
      </w:rPr>
    </w:lvl>
    <w:lvl w:ilvl="2" w:tplc="8CAAC4E4" w:tentative="1">
      <w:start w:val="1"/>
      <w:numFmt w:val="bullet"/>
      <w:lvlText w:val="•"/>
      <w:lvlJc w:val="left"/>
      <w:pPr>
        <w:tabs>
          <w:tab w:val="num" w:pos="2160"/>
        </w:tabs>
        <w:ind w:left="2160" w:hanging="360"/>
      </w:pPr>
      <w:rPr>
        <w:rFonts w:ascii="Arial" w:hAnsi="Arial" w:hint="default"/>
      </w:rPr>
    </w:lvl>
    <w:lvl w:ilvl="3" w:tplc="F976CA02" w:tentative="1">
      <w:start w:val="1"/>
      <w:numFmt w:val="bullet"/>
      <w:lvlText w:val="•"/>
      <w:lvlJc w:val="left"/>
      <w:pPr>
        <w:tabs>
          <w:tab w:val="num" w:pos="2880"/>
        </w:tabs>
        <w:ind w:left="2880" w:hanging="360"/>
      </w:pPr>
      <w:rPr>
        <w:rFonts w:ascii="Arial" w:hAnsi="Arial" w:hint="default"/>
      </w:rPr>
    </w:lvl>
    <w:lvl w:ilvl="4" w:tplc="305E0C0E" w:tentative="1">
      <w:start w:val="1"/>
      <w:numFmt w:val="bullet"/>
      <w:lvlText w:val="•"/>
      <w:lvlJc w:val="left"/>
      <w:pPr>
        <w:tabs>
          <w:tab w:val="num" w:pos="3600"/>
        </w:tabs>
        <w:ind w:left="3600" w:hanging="360"/>
      </w:pPr>
      <w:rPr>
        <w:rFonts w:ascii="Arial" w:hAnsi="Arial" w:hint="default"/>
      </w:rPr>
    </w:lvl>
    <w:lvl w:ilvl="5" w:tplc="DE7E3422" w:tentative="1">
      <w:start w:val="1"/>
      <w:numFmt w:val="bullet"/>
      <w:lvlText w:val="•"/>
      <w:lvlJc w:val="left"/>
      <w:pPr>
        <w:tabs>
          <w:tab w:val="num" w:pos="4320"/>
        </w:tabs>
        <w:ind w:left="4320" w:hanging="360"/>
      </w:pPr>
      <w:rPr>
        <w:rFonts w:ascii="Arial" w:hAnsi="Arial" w:hint="default"/>
      </w:rPr>
    </w:lvl>
    <w:lvl w:ilvl="6" w:tplc="5FD0373C" w:tentative="1">
      <w:start w:val="1"/>
      <w:numFmt w:val="bullet"/>
      <w:lvlText w:val="•"/>
      <w:lvlJc w:val="left"/>
      <w:pPr>
        <w:tabs>
          <w:tab w:val="num" w:pos="5040"/>
        </w:tabs>
        <w:ind w:left="5040" w:hanging="360"/>
      </w:pPr>
      <w:rPr>
        <w:rFonts w:ascii="Arial" w:hAnsi="Arial" w:hint="default"/>
      </w:rPr>
    </w:lvl>
    <w:lvl w:ilvl="7" w:tplc="5EF68EC8" w:tentative="1">
      <w:start w:val="1"/>
      <w:numFmt w:val="bullet"/>
      <w:lvlText w:val="•"/>
      <w:lvlJc w:val="left"/>
      <w:pPr>
        <w:tabs>
          <w:tab w:val="num" w:pos="5760"/>
        </w:tabs>
        <w:ind w:left="5760" w:hanging="360"/>
      </w:pPr>
      <w:rPr>
        <w:rFonts w:ascii="Arial" w:hAnsi="Arial" w:hint="default"/>
      </w:rPr>
    </w:lvl>
    <w:lvl w:ilvl="8" w:tplc="1AB8492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69D163D"/>
    <w:multiLevelType w:val="multilevel"/>
    <w:tmpl w:val="B05C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1C41CD"/>
    <w:multiLevelType w:val="hybridMultilevel"/>
    <w:tmpl w:val="2CD2EE94"/>
    <w:lvl w:ilvl="0" w:tplc="4EE2900C">
      <w:start w:val="1"/>
      <w:numFmt w:val="bullet"/>
      <w:lvlText w:val="•"/>
      <w:lvlJc w:val="left"/>
      <w:pPr>
        <w:tabs>
          <w:tab w:val="num" w:pos="720"/>
        </w:tabs>
        <w:ind w:left="720" w:hanging="360"/>
      </w:pPr>
      <w:rPr>
        <w:rFonts w:ascii="Arial" w:hAnsi="Arial" w:hint="default"/>
      </w:rPr>
    </w:lvl>
    <w:lvl w:ilvl="1" w:tplc="C01A2284" w:tentative="1">
      <w:start w:val="1"/>
      <w:numFmt w:val="bullet"/>
      <w:lvlText w:val="•"/>
      <w:lvlJc w:val="left"/>
      <w:pPr>
        <w:tabs>
          <w:tab w:val="num" w:pos="1440"/>
        </w:tabs>
        <w:ind w:left="1440" w:hanging="360"/>
      </w:pPr>
      <w:rPr>
        <w:rFonts w:ascii="Arial" w:hAnsi="Arial" w:hint="default"/>
      </w:rPr>
    </w:lvl>
    <w:lvl w:ilvl="2" w:tplc="802EE8F6" w:tentative="1">
      <w:start w:val="1"/>
      <w:numFmt w:val="bullet"/>
      <w:lvlText w:val="•"/>
      <w:lvlJc w:val="left"/>
      <w:pPr>
        <w:tabs>
          <w:tab w:val="num" w:pos="2160"/>
        </w:tabs>
        <w:ind w:left="2160" w:hanging="360"/>
      </w:pPr>
      <w:rPr>
        <w:rFonts w:ascii="Arial" w:hAnsi="Arial" w:hint="default"/>
      </w:rPr>
    </w:lvl>
    <w:lvl w:ilvl="3" w:tplc="A98E1A50" w:tentative="1">
      <w:start w:val="1"/>
      <w:numFmt w:val="bullet"/>
      <w:lvlText w:val="•"/>
      <w:lvlJc w:val="left"/>
      <w:pPr>
        <w:tabs>
          <w:tab w:val="num" w:pos="2880"/>
        </w:tabs>
        <w:ind w:left="2880" w:hanging="360"/>
      </w:pPr>
      <w:rPr>
        <w:rFonts w:ascii="Arial" w:hAnsi="Arial" w:hint="default"/>
      </w:rPr>
    </w:lvl>
    <w:lvl w:ilvl="4" w:tplc="D8188A5C" w:tentative="1">
      <w:start w:val="1"/>
      <w:numFmt w:val="bullet"/>
      <w:lvlText w:val="•"/>
      <w:lvlJc w:val="left"/>
      <w:pPr>
        <w:tabs>
          <w:tab w:val="num" w:pos="3600"/>
        </w:tabs>
        <w:ind w:left="3600" w:hanging="360"/>
      </w:pPr>
      <w:rPr>
        <w:rFonts w:ascii="Arial" w:hAnsi="Arial" w:hint="default"/>
      </w:rPr>
    </w:lvl>
    <w:lvl w:ilvl="5" w:tplc="91249E4E" w:tentative="1">
      <w:start w:val="1"/>
      <w:numFmt w:val="bullet"/>
      <w:lvlText w:val="•"/>
      <w:lvlJc w:val="left"/>
      <w:pPr>
        <w:tabs>
          <w:tab w:val="num" w:pos="4320"/>
        </w:tabs>
        <w:ind w:left="4320" w:hanging="360"/>
      </w:pPr>
      <w:rPr>
        <w:rFonts w:ascii="Arial" w:hAnsi="Arial" w:hint="default"/>
      </w:rPr>
    </w:lvl>
    <w:lvl w:ilvl="6" w:tplc="A32651E8" w:tentative="1">
      <w:start w:val="1"/>
      <w:numFmt w:val="bullet"/>
      <w:lvlText w:val="•"/>
      <w:lvlJc w:val="left"/>
      <w:pPr>
        <w:tabs>
          <w:tab w:val="num" w:pos="5040"/>
        </w:tabs>
        <w:ind w:left="5040" w:hanging="360"/>
      </w:pPr>
      <w:rPr>
        <w:rFonts w:ascii="Arial" w:hAnsi="Arial" w:hint="default"/>
      </w:rPr>
    </w:lvl>
    <w:lvl w:ilvl="7" w:tplc="BF1AEF16" w:tentative="1">
      <w:start w:val="1"/>
      <w:numFmt w:val="bullet"/>
      <w:lvlText w:val="•"/>
      <w:lvlJc w:val="left"/>
      <w:pPr>
        <w:tabs>
          <w:tab w:val="num" w:pos="5760"/>
        </w:tabs>
        <w:ind w:left="5760" w:hanging="360"/>
      </w:pPr>
      <w:rPr>
        <w:rFonts w:ascii="Arial" w:hAnsi="Arial" w:hint="default"/>
      </w:rPr>
    </w:lvl>
    <w:lvl w:ilvl="8" w:tplc="E37474B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1152F8B"/>
    <w:multiLevelType w:val="multilevel"/>
    <w:tmpl w:val="688E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3B152C"/>
    <w:multiLevelType w:val="hybridMultilevel"/>
    <w:tmpl w:val="C7160B42"/>
    <w:lvl w:ilvl="0" w:tplc="36D86828">
      <w:start w:val="1"/>
      <w:numFmt w:val="bullet"/>
      <w:lvlText w:val="•"/>
      <w:lvlJc w:val="left"/>
      <w:pPr>
        <w:tabs>
          <w:tab w:val="num" w:pos="720"/>
        </w:tabs>
        <w:ind w:left="720" w:hanging="360"/>
      </w:pPr>
      <w:rPr>
        <w:rFonts w:ascii="Arial" w:hAnsi="Arial" w:hint="default"/>
      </w:rPr>
    </w:lvl>
    <w:lvl w:ilvl="1" w:tplc="223EFA72" w:tentative="1">
      <w:start w:val="1"/>
      <w:numFmt w:val="bullet"/>
      <w:lvlText w:val="•"/>
      <w:lvlJc w:val="left"/>
      <w:pPr>
        <w:tabs>
          <w:tab w:val="num" w:pos="1440"/>
        </w:tabs>
        <w:ind w:left="1440" w:hanging="360"/>
      </w:pPr>
      <w:rPr>
        <w:rFonts w:ascii="Arial" w:hAnsi="Arial" w:hint="default"/>
      </w:rPr>
    </w:lvl>
    <w:lvl w:ilvl="2" w:tplc="A9F00372" w:tentative="1">
      <w:start w:val="1"/>
      <w:numFmt w:val="bullet"/>
      <w:lvlText w:val="•"/>
      <w:lvlJc w:val="left"/>
      <w:pPr>
        <w:tabs>
          <w:tab w:val="num" w:pos="2160"/>
        </w:tabs>
        <w:ind w:left="2160" w:hanging="360"/>
      </w:pPr>
      <w:rPr>
        <w:rFonts w:ascii="Arial" w:hAnsi="Arial" w:hint="default"/>
      </w:rPr>
    </w:lvl>
    <w:lvl w:ilvl="3" w:tplc="949EDADC" w:tentative="1">
      <w:start w:val="1"/>
      <w:numFmt w:val="bullet"/>
      <w:lvlText w:val="•"/>
      <w:lvlJc w:val="left"/>
      <w:pPr>
        <w:tabs>
          <w:tab w:val="num" w:pos="2880"/>
        </w:tabs>
        <w:ind w:left="2880" w:hanging="360"/>
      </w:pPr>
      <w:rPr>
        <w:rFonts w:ascii="Arial" w:hAnsi="Arial" w:hint="default"/>
      </w:rPr>
    </w:lvl>
    <w:lvl w:ilvl="4" w:tplc="E8268BC0" w:tentative="1">
      <w:start w:val="1"/>
      <w:numFmt w:val="bullet"/>
      <w:lvlText w:val="•"/>
      <w:lvlJc w:val="left"/>
      <w:pPr>
        <w:tabs>
          <w:tab w:val="num" w:pos="3600"/>
        </w:tabs>
        <w:ind w:left="3600" w:hanging="360"/>
      </w:pPr>
      <w:rPr>
        <w:rFonts w:ascii="Arial" w:hAnsi="Arial" w:hint="default"/>
      </w:rPr>
    </w:lvl>
    <w:lvl w:ilvl="5" w:tplc="DEEEFE4C" w:tentative="1">
      <w:start w:val="1"/>
      <w:numFmt w:val="bullet"/>
      <w:lvlText w:val="•"/>
      <w:lvlJc w:val="left"/>
      <w:pPr>
        <w:tabs>
          <w:tab w:val="num" w:pos="4320"/>
        </w:tabs>
        <w:ind w:left="4320" w:hanging="360"/>
      </w:pPr>
      <w:rPr>
        <w:rFonts w:ascii="Arial" w:hAnsi="Arial" w:hint="default"/>
      </w:rPr>
    </w:lvl>
    <w:lvl w:ilvl="6" w:tplc="4C98CDDA" w:tentative="1">
      <w:start w:val="1"/>
      <w:numFmt w:val="bullet"/>
      <w:lvlText w:val="•"/>
      <w:lvlJc w:val="left"/>
      <w:pPr>
        <w:tabs>
          <w:tab w:val="num" w:pos="5040"/>
        </w:tabs>
        <w:ind w:left="5040" w:hanging="360"/>
      </w:pPr>
      <w:rPr>
        <w:rFonts w:ascii="Arial" w:hAnsi="Arial" w:hint="default"/>
      </w:rPr>
    </w:lvl>
    <w:lvl w:ilvl="7" w:tplc="B9022270" w:tentative="1">
      <w:start w:val="1"/>
      <w:numFmt w:val="bullet"/>
      <w:lvlText w:val="•"/>
      <w:lvlJc w:val="left"/>
      <w:pPr>
        <w:tabs>
          <w:tab w:val="num" w:pos="5760"/>
        </w:tabs>
        <w:ind w:left="5760" w:hanging="360"/>
      </w:pPr>
      <w:rPr>
        <w:rFonts w:ascii="Arial" w:hAnsi="Arial" w:hint="default"/>
      </w:rPr>
    </w:lvl>
    <w:lvl w:ilvl="8" w:tplc="AD0C2AE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C56752B"/>
    <w:multiLevelType w:val="hybridMultilevel"/>
    <w:tmpl w:val="8D325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DD1D0C"/>
    <w:multiLevelType w:val="hybridMultilevel"/>
    <w:tmpl w:val="22BAAFCE"/>
    <w:lvl w:ilvl="0" w:tplc="EECA4D6C">
      <w:start w:val="1"/>
      <w:numFmt w:val="bullet"/>
      <w:lvlText w:val="-"/>
      <w:lvlJc w:val="left"/>
      <w:pPr>
        <w:tabs>
          <w:tab w:val="num" w:pos="720"/>
        </w:tabs>
        <w:ind w:left="720" w:hanging="360"/>
      </w:pPr>
      <w:rPr>
        <w:rFonts w:ascii="Times New Roman" w:hAnsi="Times New Roman" w:hint="default"/>
      </w:rPr>
    </w:lvl>
    <w:lvl w:ilvl="1" w:tplc="842AB872" w:tentative="1">
      <w:start w:val="1"/>
      <w:numFmt w:val="bullet"/>
      <w:lvlText w:val="-"/>
      <w:lvlJc w:val="left"/>
      <w:pPr>
        <w:tabs>
          <w:tab w:val="num" w:pos="1440"/>
        </w:tabs>
        <w:ind w:left="1440" w:hanging="360"/>
      </w:pPr>
      <w:rPr>
        <w:rFonts w:ascii="Times New Roman" w:hAnsi="Times New Roman" w:hint="default"/>
      </w:rPr>
    </w:lvl>
    <w:lvl w:ilvl="2" w:tplc="89E0F13A" w:tentative="1">
      <w:start w:val="1"/>
      <w:numFmt w:val="bullet"/>
      <w:lvlText w:val="-"/>
      <w:lvlJc w:val="left"/>
      <w:pPr>
        <w:tabs>
          <w:tab w:val="num" w:pos="2160"/>
        </w:tabs>
        <w:ind w:left="2160" w:hanging="360"/>
      </w:pPr>
      <w:rPr>
        <w:rFonts w:ascii="Times New Roman" w:hAnsi="Times New Roman" w:hint="default"/>
      </w:rPr>
    </w:lvl>
    <w:lvl w:ilvl="3" w:tplc="EF5AE814" w:tentative="1">
      <w:start w:val="1"/>
      <w:numFmt w:val="bullet"/>
      <w:lvlText w:val="-"/>
      <w:lvlJc w:val="left"/>
      <w:pPr>
        <w:tabs>
          <w:tab w:val="num" w:pos="2880"/>
        </w:tabs>
        <w:ind w:left="2880" w:hanging="360"/>
      </w:pPr>
      <w:rPr>
        <w:rFonts w:ascii="Times New Roman" w:hAnsi="Times New Roman" w:hint="default"/>
      </w:rPr>
    </w:lvl>
    <w:lvl w:ilvl="4" w:tplc="FAB8FC88" w:tentative="1">
      <w:start w:val="1"/>
      <w:numFmt w:val="bullet"/>
      <w:lvlText w:val="-"/>
      <w:lvlJc w:val="left"/>
      <w:pPr>
        <w:tabs>
          <w:tab w:val="num" w:pos="3600"/>
        </w:tabs>
        <w:ind w:left="3600" w:hanging="360"/>
      </w:pPr>
      <w:rPr>
        <w:rFonts w:ascii="Times New Roman" w:hAnsi="Times New Roman" w:hint="default"/>
      </w:rPr>
    </w:lvl>
    <w:lvl w:ilvl="5" w:tplc="AF5ABD72" w:tentative="1">
      <w:start w:val="1"/>
      <w:numFmt w:val="bullet"/>
      <w:lvlText w:val="-"/>
      <w:lvlJc w:val="left"/>
      <w:pPr>
        <w:tabs>
          <w:tab w:val="num" w:pos="4320"/>
        </w:tabs>
        <w:ind w:left="4320" w:hanging="360"/>
      </w:pPr>
      <w:rPr>
        <w:rFonts w:ascii="Times New Roman" w:hAnsi="Times New Roman" w:hint="default"/>
      </w:rPr>
    </w:lvl>
    <w:lvl w:ilvl="6" w:tplc="6FAC8722" w:tentative="1">
      <w:start w:val="1"/>
      <w:numFmt w:val="bullet"/>
      <w:lvlText w:val="-"/>
      <w:lvlJc w:val="left"/>
      <w:pPr>
        <w:tabs>
          <w:tab w:val="num" w:pos="5040"/>
        </w:tabs>
        <w:ind w:left="5040" w:hanging="360"/>
      </w:pPr>
      <w:rPr>
        <w:rFonts w:ascii="Times New Roman" w:hAnsi="Times New Roman" w:hint="default"/>
      </w:rPr>
    </w:lvl>
    <w:lvl w:ilvl="7" w:tplc="9E583E18" w:tentative="1">
      <w:start w:val="1"/>
      <w:numFmt w:val="bullet"/>
      <w:lvlText w:val="-"/>
      <w:lvlJc w:val="left"/>
      <w:pPr>
        <w:tabs>
          <w:tab w:val="num" w:pos="5760"/>
        </w:tabs>
        <w:ind w:left="5760" w:hanging="360"/>
      </w:pPr>
      <w:rPr>
        <w:rFonts w:ascii="Times New Roman" w:hAnsi="Times New Roman" w:hint="default"/>
      </w:rPr>
    </w:lvl>
    <w:lvl w:ilvl="8" w:tplc="A8E8414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A2B610A"/>
    <w:multiLevelType w:val="hybridMultilevel"/>
    <w:tmpl w:val="0CB031D8"/>
    <w:lvl w:ilvl="0" w:tplc="A7A4D154">
      <w:start w:val="1"/>
      <w:numFmt w:val="bullet"/>
      <w:lvlText w:val="•"/>
      <w:lvlJc w:val="left"/>
      <w:pPr>
        <w:tabs>
          <w:tab w:val="num" w:pos="720"/>
        </w:tabs>
        <w:ind w:left="720" w:hanging="360"/>
      </w:pPr>
      <w:rPr>
        <w:rFonts w:ascii="Arial" w:hAnsi="Arial" w:hint="default"/>
      </w:rPr>
    </w:lvl>
    <w:lvl w:ilvl="1" w:tplc="329262C6" w:tentative="1">
      <w:start w:val="1"/>
      <w:numFmt w:val="bullet"/>
      <w:lvlText w:val="•"/>
      <w:lvlJc w:val="left"/>
      <w:pPr>
        <w:tabs>
          <w:tab w:val="num" w:pos="1440"/>
        </w:tabs>
        <w:ind w:left="1440" w:hanging="360"/>
      </w:pPr>
      <w:rPr>
        <w:rFonts w:ascii="Arial" w:hAnsi="Arial" w:hint="default"/>
      </w:rPr>
    </w:lvl>
    <w:lvl w:ilvl="2" w:tplc="DBACD2A8" w:tentative="1">
      <w:start w:val="1"/>
      <w:numFmt w:val="bullet"/>
      <w:lvlText w:val="•"/>
      <w:lvlJc w:val="left"/>
      <w:pPr>
        <w:tabs>
          <w:tab w:val="num" w:pos="2160"/>
        </w:tabs>
        <w:ind w:left="2160" w:hanging="360"/>
      </w:pPr>
      <w:rPr>
        <w:rFonts w:ascii="Arial" w:hAnsi="Arial" w:hint="default"/>
      </w:rPr>
    </w:lvl>
    <w:lvl w:ilvl="3" w:tplc="16F4E972" w:tentative="1">
      <w:start w:val="1"/>
      <w:numFmt w:val="bullet"/>
      <w:lvlText w:val="•"/>
      <w:lvlJc w:val="left"/>
      <w:pPr>
        <w:tabs>
          <w:tab w:val="num" w:pos="2880"/>
        </w:tabs>
        <w:ind w:left="2880" w:hanging="360"/>
      </w:pPr>
      <w:rPr>
        <w:rFonts w:ascii="Arial" w:hAnsi="Arial" w:hint="default"/>
      </w:rPr>
    </w:lvl>
    <w:lvl w:ilvl="4" w:tplc="71706112" w:tentative="1">
      <w:start w:val="1"/>
      <w:numFmt w:val="bullet"/>
      <w:lvlText w:val="•"/>
      <w:lvlJc w:val="left"/>
      <w:pPr>
        <w:tabs>
          <w:tab w:val="num" w:pos="3600"/>
        </w:tabs>
        <w:ind w:left="3600" w:hanging="360"/>
      </w:pPr>
      <w:rPr>
        <w:rFonts w:ascii="Arial" w:hAnsi="Arial" w:hint="default"/>
      </w:rPr>
    </w:lvl>
    <w:lvl w:ilvl="5" w:tplc="515ED908" w:tentative="1">
      <w:start w:val="1"/>
      <w:numFmt w:val="bullet"/>
      <w:lvlText w:val="•"/>
      <w:lvlJc w:val="left"/>
      <w:pPr>
        <w:tabs>
          <w:tab w:val="num" w:pos="4320"/>
        </w:tabs>
        <w:ind w:left="4320" w:hanging="360"/>
      </w:pPr>
      <w:rPr>
        <w:rFonts w:ascii="Arial" w:hAnsi="Arial" w:hint="default"/>
      </w:rPr>
    </w:lvl>
    <w:lvl w:ilvl="6" w:tplc="814A89E6" w:tentative="1">
      <w:start w:val="1"/>
      <w:numFmt w:val="bullet"/>
      <w:lvlText w:val="•"/>
      <w:lvlJc w:val="left"/>
      <w:pPr>
        <w:tabs>
          <w:tab w:val="num" w:pos="5040"/>
        </w:tabs>
        <w:ind w:left="5040" w:hanging="360"/>
      </w:pPr>
      <w:rPr>
        <w:rFonts w:ascii="Arial" w:hAnsi="Arial" w:hint="default"/>
      </w:rPr>
    </w:lvl>
    <w:lvl w:ilvl="7" w:tplc="D714B4CE" w:tentative="1">
      <w:start w:val="1"/>
      <w:numFmt w:val="bullet"/>
      <w:lvlText w:val="•"/>
      <w:lvlJc w:val="left"/>
      <w:pPr>
        <w:tabs>
          <w:tab w:val="num" w:pos="5760"/>
        </w:tabs>
        <w:ind w:left="5760" w:hanging="360"/>
      </w:pPr>
      <w:rPr>
        <w:rFonts w:ascii="Arial" w:hAnsi="Arial" w:hint="default"/>
      </w:rPr>
    </w:lvl>
    <w:lvl w:ilvl="8" w:tplc="C84EE91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FE81774"/>
    <w:multiLevelType w:val="hybridMultilevel"/>
    <w:tmpl w:val="1108E420"/>
    <w:lvl w:ilvl="0" w:tplc="79C2A08E">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723099E"/>
    <w:multiLevelType w:val="hybridMultilevel"/>
    <w:tmpl w:val="4594D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2811CB"/>
    <w:multiLevelType w:val="hybridMultilevel"/>
    <w:tmpl w:val="8C0ACFC6"/>
    <w:lvl w:ilvl="0" w:tplc="7A9AF808">
      <w:start w:val="1"/>
      <w:numFmt w:val="bullet"/>
      <w:lvlText w:val="•"/>
      <w:lvlJc w:val="left"/>
      <w:pPr>
        <w:tabs>
          <w:tab w:val="num" w:pos="720"/>
        </w:tabs>
        <w:ind w:left="720" w:hanging="360"/>
      </w:pPr>
      <w:rPr>
        <w:rFonts w:ascii="Arial" w:hAnsi="Arial" w:hint="default"/>
      </w:rPr>
    </w:lvl>
    <w:lvl w:ilvl="1" w:tplc="F4564F12" w:tentative="1">
      <w:start w:val="1"/>
      <w:numFmt w:val="bullet"/>
      <w:lvlText w:val="•"/>
      <w:lvlJc w:val="left"/>
      <w:pPr>
        <w:tabs>
          <w:tab w:val="num" w:pos="1440"/>
        </w:tabs>
        <w:ind w:left="1440" w:hanging="360"/>
      </w:pPr>
      <w:rPr>
        <w:rFonts w:ascii="Arial" w:hAnsi="Arial" w:hint="default"/>
      </w:rPr>
    </w:lvl>
    <w:lvl w:ilvl="2" w:tplc="C71E57CC" w:tentative="1">
      <w:start w:val="1"/>
      <w:numFmt w:val="bullet"/>
      <w:lvlText w:val="•"/>
      <w:lvlJc w:val="left"/>
      <w:pPr>
        <w:tabs>
          <w:tab w:val="num" w:pos="2160"/>
        </w:tabs>
        <w:ind w:left="2160" w:hanging="360"/>
      </w:pPr>
      <w:rPr>
        <w:rFonts w:ascii="Arial" w:hAnsi="Arial" w:hint="default"/>
      </w:rPr>
    </w:lvl>
    <w:lvl w:ilvl="3" w:tplc="879009F2" w:tentative="1">
      <w:start w:val="1"/>
      <w:numFmt w:val="bullet"/>
      <w:lvlText w:val="•"/>
      <w:lvlJc w:val="left"/>
      <w:pPr>
        <w:tabs>
          <w:tab w:val="num" w:pos="2880"/>
        </w:tabs>
        <w:ind w:left="2880" w:hanging="360"/>
      </w:pPr>
      <w:rPr>
        <w:rFonts w:ascii="Arial" w:hAnsi="Arial" w:hint="default"/>
      </w:rPr>
    </w:lvl>
    <w:lvl w:ilvl="4" w:tplc="C898FFD4" w:tentative="1">
      <w:start w:val="1"/>
      <w:numFmt w:val="bullet"/>
      <w:lvlText w:val="•"/>
      <w:lvlJc w:val="left"/>
      <w:pPr>
        <w:tabs>
          <w:tab w:val="num" w:pos="3600"/>
        </w:tabs>
        <w:ind w:left="3600" w:hanging="360"/>
      </w:pPr>
      <w:rPr>
        <w:rFonts w:ascii="Arial" w:hAnsi="Arial" w:hint="default"/>
      </w:rPr>
    </w:lvl>
    <w:lvl w:ilvl="5" w:tplc="EB5492CE" w:tentative="1">
      <w:start w:val="1"/>
      <w:numFmt w:val="bullet"/>
      <w:lvlText w:val="•"/>
      <w:lvlJc w:val="left"/>
      <w:pPr>
        <w:tabs>
          <w:tab w:val="num" w:pos="4320"/>
        </w:tabs>
        <w:ind w:left="4320" w:hanging="360"/>
      </w:pPr>
      <w:rPr>
        <w:rFonts w:ascii="Arial" w:hAnsi="Arial" w:hint="default"/>
      </w:rPr>
    </w:lvl>
    <w:lvl w:ilvl="6" w:tplc="94527F72" w:tentative="1">
      <w:start w:val="1"/>
      <w:numFmt w:val="bullet"/>
      <w:lvlText w:val="•"/>
      <w:lvlJc w:val="left"/>
      <w:pPr>
        <w:tabs>
          <w:tab w:val="num" w:pos="5040"/>
        </w:tabs>
        <w:ind w:left="5040" w:hanging="360"/>
      </w:pPr>
      <w:rPr>
        <w:rFonts w:ascii="Arial" w:hAnsi="Arial" w:hint="default"/>
      </w:rPr>
    </w:lvl>
    <w:lvl w:ilvl="7" w:tplc="DD3E4EB2" w:tentative="1">
      <w:start w:val="1"/>
      <w:numFmt w:val="bullet"/>
      <w:lvlText w:val="•"/>
      <w:lvlJc w:val="left"/>
      <w:pPr>
        <w:tabs>
          <w:tab w:val="num" w:pos="5760"/>
        </w:tabs>
        <w:ind w:left="5760" w:hanging="360"/>
      </w:pPr>
      <w:rPr>
        <w:rFonts w:ascii="Arial" w:hAnsi="Arial" w:hint="default"/>
      </w:rPr>
    </w:lvl>
    <w:lvl w:ilvl="8" w:tplc="8C344EC6" w:tentative="1">
      <w:start w:val="1"/>
      <w:numFmt w:val="bullet"/>
      <w:lvlText w:val="•"/>
      <w:lvlJc w:val="left"/>
      <w:pPr>
        <w:tabs>
          <w:tab w:val="num" w:pos="6480"/>
        </w:tabs>
        <w:ind w:left="6480" w:hanging="360"/>
      </w:pPr>
      <w:rPr>
        <w:rFonts w:ascii="Arial" w:hAnsi="Arial" w:hint="default"/>
      </w:rPr>
    </w:lvl>
  </w:abstractNum>
  <w:num w:numId="1" w16cid:durableId="998927040">
    <w:abstractNumId w:val="6"/>
  </w:num>
  <w:num w:numId="2" w16cid:durableId="1064179387">
    <w:abstractNumId w:val="15"/>
  </w:num>
  <w:num w:numId="3" w16cid:durableId="1986229617">
    <w:abstractNumId w:val="5"/>
  </w:num>
  <w:num w:numId="4" w16cid:durableId="392391667">
    <w:abstractNumId w:val="12"/>
  </w:num>
  <w:num w:numId="5" w16cid:durableId="462623159">
    <w:abstractNumId w:val="3"/>
  </w:num>
  <w:num w:numId="6" w16cid:durableId="2137916503">
    <w:abstractNumId w:val="11"/>
  </w:num>
  <w:num w:numId="7" w16cid:durableId="1313565127">
    <w:abstractNumId w:val="10"/>
  </w:num>
  <w:num w:numId="8" w16cid:durableId="159008086">
    <w:abstractNumId w:val="4"/>
  </w:num>
  <w:num w:numId="9" w16cid:durableId="1264798350">
    <w:abstractNumId w:val="9"/>
  </w:num>
  <w:num w:numId="10" w16cid:durableId="640503368">
    <w:abstractNumId w:val="7"/>
  </w:num>
  <w:num w:numId="11" w16cid:durableId="539440394">
    <w:abstractNumId w:val="1"/>
  </w:num>
  <w:num w:numId="12" w16cid:durableId="1123574686">
    <w:abstractNumId w:val="0"/>
  </w:num>
  <w:num w:numId="13" w16cid:durableId="1942833695">
    <w:abstractNumId w:val="13"/>
  </w:num>
  <w:num w:numId="14" w16cid:durableId="887106162">
    <w:abstractNumId w:val="2"/>
  </w:num>
  <w:num w:numId="15" w16cid:durableId="1273051981">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6" w16cid:durableId="13628241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06"/>
    <w:rsid w:val="00000406"/>
    <w:rsid w:val="00007F07"/>
    <w:rsid w:val="001850AD"/>
    <w:rsid w:val="00277DF8"/>
    <w:rsid w:val="003F0E07"/>
    <w:rsid w:val="004471D2"/>
    <w:rsid w:val="004A1EFC"/>
    <w:rsid w:val="0059616A"/>
    <w:rsid w:val="005B0E99"/>
    <w:rsid w:val="005E26E6"/>
    <w:rsid w:val="006054A3"/>
    <w:rsid w:val="006550B2"/>
    <w:rsid w:val="00662949"/>
    <w:rsid w:val="006973BE"/>
    <w:rsid w:val="006B3BEC"/>
    <w:rsid w:val="00807547"/>
    <w:rsid w:val="00891BED"/>
    <w:rsid w:val="008A0F9D"/>
    <w:rsid w:val="0090667F"/>
    <w:rsid w:val="009B3900"/>
    <w:rsid w:val="009E017B"/>
    <w:rsid w:val="00A23F44"/>
    <w:rsid w:val="00B27CC5"/>
    <w:rsid w:val="00B53EC3"/>
    <w:rsid w:val="00B62B62"/>
    <w:rsid w:val="00BC588E"/>
    <w:rsid w:val="00C173EF"/>
    <w:rsid w:val="00CD35D7"/>
    <w:rsid w:val="00D207FA"/>
    <w:rsid w:val="00D76B06"/>
    <w:rsid w:val="00DA3E72"/>
    <w:rsid w:val="00DE1C03"/>
    <w:rsid w:val="00E15351"/>
    <w:rsid w:val="00E71D0E"/>
    <w:rsid w:val="00E87AAE"/>
    <w:rsid w:val="00FC2C3B"/>
    <w:rsid w:val="00FF6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AC6B8C"/>
  <w15:chartTrackingRefBased/>
  <w15:docId w15:val="{3220A2D7-429A-BF40-B030-7E82C5F6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E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AAE"/>
    <w:pPr>
      <w:ind w:left="720"/>
      <w:contextualSpacing/>
    </w:pPr>
  </w:style>
  <w:style w:type="character" w:styleId="Hyperlink">
    <w:name w:val="Hyperlink"/>
    <w:basedOn w:val="DefaultParagraphFont"/>
    <w:uiPriority w:val="99"/>
    <w:unhideWhenUsed/>
    <w:rsid w:val="006550B2"/>
    <w:rPr>
      <w:color w:val="0563C1" w:themeColor="hyperlink"/>
      <w:u w:val="single"/>
    </w:rPr>
  </w:style>
  <w:style w:type="character" w:styleId="UnresolvedMention">
    <w:name w:val="Unresolved Mention"/>
    <w:basedOn w:val="DefaultParagraphFont"/>
    <w:uiPriority w:val="99"/>
    <w:semiHidden/>
    <w:unhideWhenUsed/>
    <w:rsid w:val="006550B2"/>
    <w:rPr>
      <w:color w:val="605E5C"/>
      <w:shd w:val="clear" w:color="auto" w:fill="E1DFDD"/>
    </w:rPr>
  </w:style>
  <w:style w:type="character" w:styleId="FollowedHyperlink">
    <w:name w:val="FollowedHyperlink"/>
    <w:basedOn w:val="DefaultParagraphFont"/>
    <w:uiPriority w:val="99"/>
    <w:semiHidden/>
    <w:unhideWhenUsed/>
    <w:rsid w:val="003F0E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7798">
      <w:bodyDiv w:val="1"/>
      <w:marLeft w:val="0"/>
      <w:marRight w:val="0"/>
      <w:marTop w:val="0"/>
      <w:marBottom w:val="0"/>
      <w:divBdr>
        <w:top w:val="none" w:sz="0" w:space="0" w:color="auto"/>
        <w:left w:val="none" w:sz="0" w:space="0" w:color="auto"/>
        <w:bottom w:val="none" w:sz="0" w:space="0" w:color="auto"/>
        <w:right w:val="none" w:sz="0" w:space="0" w:color="auto"/>
      </w:divBdr>
      <w:divsChild>
        <w:div w:id="708919436">
          <w:marLeft w:val="720"/>
          <w:marRight w:val="0"/>
          <w:marTop w:val="192"/>
          <w:marBottom w:val="0"/>
          <w:divBdr>
            <w:top w:val="none" w:sz="0" w:space="0" w:color="auto"/>
            <w:left w:val="none" w:sz="0" w:space="0" w:color="auto"/>
            <w:bottom w:val="none" w:sz="0" w:space="0" w:color="auto"/>
            <w:right w:val="none" w:sz="0" w:space="0" w:color="auto"/>
          </w:divBdr>
        </w:div>
        <w:div w:id="1002665095">
          <w:marLeft w:val="720"/>
          <w:marRight w:val="0"/>
          <w:marTop w:val="192"/>
          <w:marBottom w:val="0"/>
          <w:divBdr>
            <w:top w:val="none" w:sz="0" w:space="0" w:color="auto"/>
            <w:left w:val="none" w:sz="0" w:space="0" w:color="auto"/>
            <w:bottom w:val="none" w:sz="0" w:space="0" w:color="auto"/>
            <w:right w:val="none" w:sz="0" w:space="0" w:color="auto"/>
          </w:divBdr>
        </w:div>
        <w:div w:id="112674083">
          <w:marLeft w:val="720"/>
          <w:marRight w:val="0"/>
          <w:marTop w:val="192"/>
          <w:marBottom w:val="0"/>
          <w:divBdr>
            <w:top w:val="none" w:sz="0" w:space="0" w:color="auto"/>
            <w:left w:val="none" w:sz="0" w:space="0" w:color="auto"/>
            <w:bottom w:val="none" w:sz="0" w:space="0" w:color="auto"/>
            <w:right w:val="none" w:sz="0" w:space="0" w:color="auto"/>
          </w:divBdr>
        </w:div>
        <w:div w:id="1564560142">
          <w:marLeft w:val="720"/>
          <w:marRight w:val="0"/>
          <w:marTop w:val="192"/>
          <w:marBottom w:val="0"/>
          <w:divBdr>
            <w:top w:val="none" w:sz="0" w:space="0" w:color="auto"/>
            <w:left w:val="none" w:sz="0" w:space="0" w:color="auto"/>
            <w:bottom w:val="none" w:sz="0" w:space="0" w:color="auto"/>
            <w:right w:val="none" w:sz="0" w:space="0" w:color="auto"/>
          </w:divBdr>
        </w:div>
      </w:divsChild>
    </w:div>
    <w:div w:id="86197502">
      <w:bodyDiv w:val="1"/>
      <w:marLeft w:val="0"/>
      <w:marRight w:val="0"/>
      <w:marTop w:val="0"/>
      <w:marBottom w:val="0"/>
      <w:divBdr>
        <w:top w:val="none" w:sz="0" w:space="0" w:color="auto"/>
        <w:left w:val="none" w:sz="0" w:space="0" w:color="auto"/>
        <w:bottom w:val="none" w:sz="0" w:space="0" w:color="auto"/>
        <w:right w:val="none" w:sz="0" w:space="0" w:color="auto"/>
      </w:divBdr>
    </w:div>
    <w:div w:id="493374506">
      <w:bodyDiv w:val="1"/>
      <w:marLeft w:val="0"/>
      <w:marRight w:val="0"/>
      <w:marTop w:val="0"/>
      <w:marBottom w:val="0"/>
      <w:divBdr>
        <w:top w:val="none" w:sz="0" w:space="0" w:color="auto"/>
        <w:left w:val="none" w:sz="0" w:space="0" w:color="auto"/>
        <w:bottom w:val="none" w:sz="0" w:space="0" w:color="auto"/>
        <w:right w:val="none" w:sz="0" w:space="0" w:color="auto"/>
      </w:divBdr>
      <w:divsChild>
        <w:div w:id="142435172">
          <w:marLeft w:val="720"/>
          <w:marRight w:val="0"/>
          <w:marTop w:val="192"/>
          <w:marBottom w:val="0"/>
          <w:divBdr>
            <w:top w:val="none" w:sz="0" w:space="0" w:color="auto"/>
            <w:left w:val="none" w:sz="0" w:space="0" w:color="auto"/>
            <w:bottom w:val="none" w:sz="0" w:space="0" w:color="auto"/>
            <w:right w:val="none" w:sz="0" w:space="0" w:color="auto"/>
          </w:divBdr>
        </w:div>
        <w:div w:id="1967421619">
          <w:marLeft w:val="720"/>
          <w:marRight w:val="0"/>
          <w:marTop w:val="192"/>
          <w:marBottom w:val="0"/>
          <w:divBdr>
            <w:top w:val="none" w:sz="0" w:space="0" w:color="auto"/>
            <w:left w:val="none" w:sz="0" w:space="0" w:color="auto"/>
            <w:bottom w:val="none" w:sz="0" w:space="0" w:color="auto"/>
            <w:right w:val="none" w:sz="0" w:space="0" w:color="auto"/>
          </w:divBdr>
        </w:div>
        <w:div w:id="370157429">
          <w:marLeft w:val="720"/>
          <w:marRight w:val="0"/>
          <w:marTop w:val="192"/>
          <w:marBottom w:val="0"/>
          <w:divBdr>
            <w:top w:val="none" w:sz="0" w:space="0" w:color="auto"/>
            <w:left w:val="none" w:sz="0" w:space="0" w:color="auto"/>
            <w:bottom w:val="none" w:sz="0" w:space="0" w:color="auto"/>
            <w:right w:val="none" w:sz="0" w:space="0" w:color="auto"/>
          </w:divBdr>
        </w:div>
        <w:div w:id="1061715867">
          <w:marLeft w:val="720"/>
          <w:marRight w:val="0"/>
          <w:marTop w:val="192"/>
          <w:marBottom w:val="0"/>
          <w:divBdr>
            <w:top w:val="none" w:sz="0" w:space="0" w:color="auto"/>
            <w:left w:val="none" w:sz="0" w:space="0" w:color="auto"/>
            <w:bottom w:val="none" w:sz="0" w:space="0" w:color="auto"/>
            <w:right w:val="none" w:sz="0" w:space="0" w:color="auto"/>
          </w:divBdr>
        </w:div>
        <w:div w:id="144015266">
          <w:marLeft w:val="720"/>
          <w:marRight w:val="0"/>
          <w:marTop w:val="192"/>
          <w:marBottom w:val="0"/>
          <w:divBdr>
            <w:top w:val="none" w:sz="0" w:space="0" w:color="auto"/>
            <w:left w:val="none" w:sz="0" w:space="0" w:color="auto"/>
            <w:bottom w:val="none" w:sz="0" w:space="0" w:color="auto"/>
            <w:right w:val="none" w:sz="0" w:space="0" w:color="auto"/>
          </w:divBdr>
        </w:div>
      </w:divsChild>
    </w:div>
    <w:div w:id="570582277">
      <w:bodyDiv w:val="1"/>
      <w:marLeft w:val="0"/>
      <w:marRight w:val="0"/>
      <w:marTop w:val="0"/>
      <w:marBottom w:val="0"/>
      <w:divBdr>
        <w:top w:val="none" w:sz="0" w:space="0" w:color="auto"/>
        <w:left w:val="none" w:sz="0" w:space="0" w:color="auto"/>
        <w:bottom w:val="none" w:sz="0" w:space="0" w:color="auto"/>
        <w:right w:val="none" w:sz="0" w:space="0" w:color="auto"/>
      </w:divBdr>
      <w:divsChild>
        <w:div w:id="777606684">
          <w:marLeft w:val="720"/>
          <w:marRight w:val="0"/>
          <w:marTop w:val="192"/>
          <w:marBottom w:val="0"/>
          <w:divBdr>
            <w:top w:val="none" w:sz="0" w:space="0" w:color="auto"/>
            <w:left w:val="none" w:sz="0" w:space="0" w:color="auto"/>
            <w:bottom w:val="none" w:sz="0" w:space="0" w:color="auto"/>
            <w:right w:val="none" w:sz="0" w:space="0" w:color="auto"/>
          </w:divBdr>
        </w:div>
        <w:div w:id="1547989139">
          <w:marLeft w:val="720"/>
          <w:marRight w:val="0"/>
          <w:marTop w:val="192"/>
          <w:marBottom w:val="0"/>
          <w:divBdr>
            <w:top w:val="none" w:sz="0" w:space="0" w:color="auto"/>
            <w:left w:val="none" w:sz="0" w:space="0" w:color="auto"/>
            <w:bottom w:val="none" w:sz="0" w:space="0" w:color="auto"/>
            <w:right w:val="none" w:sz="0" w:space="0" w:color="auto"/>
          </w:divBdr>
        </w:div>
        <w:div w:id="663708293">
          <w:marLeft w:val="720"/>
          <w:marRight w:val="0"/>
          <w:marTop w:val="192"/>
          <w:marBottom w:val="0"/>
          <w:divBdr>
            <w:top w:val="none" w:sz="0" w:space="0" w:color="auto"/>
            <w:left w:val="none" w:sz="0" w:space="0" w:color="auto"/>
            <w:bottom w:val="none" w:sz="0" w:space="0" w:color="auto"/>
            <w:right w:val="none" w:sz="0" w:space="0" w:color="auto"/>
          </w:divBdr>
        </w:div>
        <w:div w:id="527836242">
          <w:marLeft w:val="720"/>
          <w:marRight w:val="0"/>
          <w:marTop w:val="192"/>
          <w:marBottom w:val="0"/>
          <w:divBdr>
            <w:top w:val="none" w:sz="0" w:space="0" w:color="auto"/>
            <w:left w:val="none" w:sz="0" w:space="0" w:color="auto"/>
            <w:bottom w:val="none" w:sz="0" w:space="0" w:color="auto"/>
            <w:right w:val="none" w:sz="0" w:space="0" w:color="auto"/>
          </w:divBdr>
        </w:div>
        <w:div w:id="1334063598">
          <w:marLeft w:val="720"/>
          <w:marRight w:val="0"/>
          <w:marTop w:val="192"/>
          <w:marBottom w:val="0"/>
          <w:divBdr>
            <w:top w:val="none" w:sz="0" w:space="0" w:color="auto"/>
            <w:left w:val="none" w:sz="0" w:space="0" w:color="auto"/>
            <w:bottom w:val="none" w:sz="0" w:space="0" w:color="auto"/>
            <w:right w:val="none" w:sz="0" w:space="0" w:color="auto"/>
          </w:divBdr>
        </w:div>
        <w:div w:id="2097170948">
          <w:marLeft w:val="720"/>
          <w:marRight w:val="0"/>
          <w:marTop w:val="192"/>
          <w:marBottom w:val="0"/>
          <w:divBdr>
            <w:top w:val="none" w:sz="0" w:space="0" w:color="auto"/>
            <w:left w:val="none" w:sz="0" w:space="0" w:color="auto"/>
            <w:bottom w:val="none" w:sz="0" w:space="0" w:color="auto"/>
            <w:right w:val="none" w:sz="0" w:space="0" w:color="auto"/>
          </w:divBdr>
        </w:div>
      </w:divsChild>
    </w:div>
    <w:div w:id="785123466">
      <w:bodyDiv w:val="1"/>
      <w:marLeft w:val="0"/>
      <w:marRight w:val="0"/>
      <w:marTop w:val="0"/>
      <w:marBottom w:val="0"/>
      <w:divBdr>
        <w:top w:val="none" w:sz="0" w:space="0" w:color="auto"/>
        <w:left w:val="none" w:sz="0" w:space="0" w:color="auto"/>
        <w:bottom w:val="none" w:sz="0" w:space="0" w:color="auto"/>
        <w:right w:val="none" w:sz="0" w:space="0" w:color="auto"/>
      </w:divBdr>
      <w:divsChild>
        <w:div w:id="328027219">
          <w:marLeft w:val="720"/>
          <w:marRight w:val="0"/>
          <w:marTop w:val="192"/>
          <w:marBottom w:val="0"/>
          <w:divBdr>
            <w:top w:val="none" w:sz="0" w:space="0" w:color="auto"/>
            <w:left w:val="none" w:sz="0" w:space="0" w:color="auto"/>
            <w:bottom w:val="none" w:sz="0" w:space="0" w:color="auto"/>
            <w:right w:val="none" w:sz="0" w:space="0" w:color="auto"/>
          </w:divBdr>
        </w:div>
        <w:div w:id="1469863682">
          <w:marLeft w:val="720"/>
          <w:marRight w:val="0"/>
          <w:marTop w:val="192"/>
          <w:marBottom w:val="0"/>
          <w:divBdr>
            <w:top w:val="none" w:sz="0" w:space="0" w:color="auto"/>
            <w:left w:val="none" w:sz="0" w:space="0" w:color="auto"/>
            <w:bottom w:val="none" w:sz="0" w:space="0" w:color="auto"/>
            <w:right w:val="none" w:sz="0" w:space="0" w:color="auto"/>
          </w:divBdr>
        </w:div>
        <w:div w:id="994801996">
          <w:marLeft w:val="720"/>
          <w:marRight w:val="0"/>
          <w:marTop w:val="192"/>
          <w:marBottom w:val="0"/>
          <w:divBdr>
            <w:top w:val="none" w:sz="0" w:space="0" w:color="auto"/>
            <w:left w:val="none" w:sz="0" w:space="0" w:color="auto"/>
            <w:bottom w:val="none" w:sz="0" w:space="0" w:color="auto"/>
            <w:right w:val="none" w:sz="0" w:space="0" w:color="auto"/>
          </w:divBdr>
        </w:div>
        <w:div w:id="1853030537">
          <w:marLeft w:val="720"/>
          <w:marRight w:val="0"/>
          <w:marTop w:val="192"/>
          <w:marBottom w:val="0"/>
          <w:divBdr>
            <w:top w:val="none" w:sz="0" w:space="0" w:color="auto"/>
            <w:left w:val="none" w:sz="0" w:space="0" w:color="auto"/>
            <w:bottom w:val="none" w:sz="0" w:space="0" w:color="auto"/>
            <w:right w:val="none" w:sz="0" w:space="0" w:color="auto"/>
          </w:divBdr>
        </w:div>
        <w:div w:id="215313629">
          <w:marLeft w:val="720"/>
          <w:marRight w:val="0"/>
          <w:marTop w:val="192"/>
          <w:marBottom w:val="0"/>
          <w:divBdr>
            <w:top w:val="none" w:sz="0" w:space="0" w:color="auto"/>
            <w:left w:val="none" w:sz="0" w:space="0" w:color="auto"/>
            <w:bottom w:val="none" w:sz="0" w:space="0" w:color="auto"/>
            <w:right w:val="none" w:sz="0" w:space="0" w:color="auto"/>
          </w:divBdr>
        </w:div>
        <w:div w:id="650712626">
          <w:marLeft w:val="720"/>
          <w:marRight w:val="0"/>
          <w:marTop w:val="192"/>
          <w:marBottom w:val="0"/>
          <w:divBdr>
            <w:top w:val="none" w:sz="0" w:space="0" w:color="auto"/>
            <w:left w:val="none" w:sz="0" w:space="0" w:color="auto"/>
            <w:bottom w:val="none" w:sz="0" w:space="0" w:color="auto"/>
            <w:right w:val="none" w:sz="0" w:space="0" w:color="auto"/>
          </w:divBdr>
        </w:div>
        <w:div w:id="888103774">
          <w:marLeft w:val="720"/>
          <w:marRight w:val="0"/>
          <w:marTop w:val="192"/>
          <w:marBottom w:val="0"/>
          <w:divBdr>
            <w:top w:val="none" w:sz="0" w:space="0" w:color="auto"/>
            <w:left w:val="none" w:sz="0" w:space="0" w:color="auto"/>
            <w:bottom w:val="none" w:sz="0" w:space="0" w:color="auto"/>
            <w:right w:val="none" w:sz="0" w:space="0" w:color="auto"/>
          </w:divBdr>
        </w:div>
      </w:divsChild>
    </w:div>
    <w:div w:id="981470474">
      <w:bodyDiv w:val="1"/>
      <w:marLeft w:val="0"/>
      <w:marRight w:val="0"/>
      <w:marTop w:val="0"/>
      <w:marBottom w:val="0"/>
      <w:divBdr>
        <w:top w:val="none" w:sz="0" w:space="0" w:color="auto"/>
        <w:left w:val="none" w:sz="0" w:space="0" w:color="auto"/>
        <w:bottom w:val="none" w:sz="0" w:space="0" w:color="auto"/>
        <w:right w:val="none" w:sz="0" w:space="0" w:color="auto"/>
      </w:divBdr>
      <w:divsChild>
        <w:div w:id="844174804">
          <w:marLeft w:val="720"/>
          <w:marRight w:val="0"/>
          <w:marTop w:val="192"/>
          <w:marBottom w:val="0"/>
          <w:divBdr>
            <w:top w:val="none" w:sz="0" w:space="0" w:color="auto"/>
            <w:left w:val="none" w:sz="0" w:space="0" w:color="auto"/>
            <w:bottom w:val="none" w:sz="0" w:space="0" w:color="auto"/>
            <w:right w:val="none" w:sz="0" w:space="0" w:color="auto"/>
          </w:divBdr>
        </w:div>
        <w:div w:id="30497934">
          <w:marLeft w:val="720"/>
          <w:marRight w:val="0"/>
          <w:marTop w:val="192"/>
          <w:marBottom w:val="0"/>
          <w:divBdr>
            <w:top w:val="none" w:sz="0" w:space="0" w:color="auto"/>
            <w:left w:val="none" w:sz="0" w:space="0" w:color="auto"/>
            <w:bottom w:val="none" w:sz="0" w:space="0" w:color="auto"/>
            <w:right w:val="none" w:sz="0" w:space="0" w:color="auto"/>
          </w:divBdr>
        </w:div>
        <w:div w:id="1007252727">
          <w:marLeft w:val="720"/>
          <w:marRight w:val="0"/>
          <w:marTop w:val="192"/>
          <w:marBottom w:val="0"/>
          <w:divBdr>
            <w:top w:val="none" w:sz="0" w:space="0" w:color="auto"/>
            <w:left w:val="none" w:sz="0" w:space="0" w:color="auto"/>
            <w:bottom w:val="none" w:sz="0" w:space="0" w:color="auto"/>
            <w:right w:val="none" w:sz="0" w:space="0" w:color="auto"/>
          </w:divBdr>
        </w:div>
        <w:div w:id="1134373456">
          <w:marLeft w:val="720"/>
          <w:marRight w:val="0"/>
          <w:marTop w:val="192"/>
          <w:marBottom w:val="0"/>
          <w:divBdr>
            <w:top w:val="none" w:sz="0" w:space="0" w:color="auto"/>
            <w:left w:val="none" w:sz="0" w:space="0" w:color="auto"/>
            <w:bottom w:val="none" w:sz="0" w:space="0" w:color="auto"/>
            <w:right w:val="none" w:sz="0" w:space="0" w:color="auto"/>
          </w:divBdr>
        </w:div>
        <w:div w:id="323553572">
          <w:marLeft w:val="720"/>
          <w:marRight w:val="0"/>
          <w:marTop w:val="192"/>
          <w:marBottom w:val="0"/>
          <w:divBdr>
            <w:top w:val="none" w:sz="0" w:space="0" w:color="auto"/>
            <w:left w:val="none" w:sz="0" w:space="0" w:color="auto"/>
            <w:bottom w:val="none" w:sz="0" w:space="0" w:color="auto"/>
            <w:right w:val="none" w:sz="0" w:space="0" w:color="auto"/>
          </w:divBdr>
        </w:div>
      </w:divsChild>
    </w:div>
    <w:div w:id="1322152699">
      <w:bodyDiv w:val="1"/>
      <w:marLeft w:val="0"/>
      <w:marRight w:val="0"/>
      <w:marTop w:val="0"/>
      <w:marBottom w:val="0"/>
      <w:divBdr>
        <w:top w:val="none" w:sz="0" w:space="0" w:color="auto"/>
        <w:left w:val="none" w:sz="0" w:space="0" w:color="auto"/>
        <w:bottom w:val="none" w:sz="0" w:space="0" w:color="auto"/>
        <w:right w:val="none" w:sz="0" w:space="0" w:color="auto"/>
      </w:divBdr>
    </w:div>
    <w:div w:id="1635403242">
      <w:bodyDiv w:val="1"/>
      <w:marLeft w:val="0"/>
      <w:marRight w:val="0"/>
      <w:marTop w:val="0"/>
      <w:marBottom w:val="0"/>
      <w:divBdr>
        <w:top w:val="none" w:sz="0" w:space="0" w:color="auto"/>
        <w:left w:val="none" w:sz="0" w:space="0" w:color="auto"/>
        <w:bottom w:val="none" w:sz="0" w:space="0" w:color="auto"/>
        <w:right w:val="none" w:sz="0" w:space="0" w:color="auto"/>
      </w:divBdr>
      <w:divsChild>
        <w:div w:id="746463251">
          <w:marLeft w:val="720"/>
          <w:marRight w:val="0"/>
          <w:marTop w:val="192"/>
          <w:marBottom w:val="0"/>
          <w:divBdr>
            <w:top w:val="none" w:sz="0" w:space="0" w:color="auto"/>
            <w:left w:val="none" w:sz="0" w:space="0" w:color="auto"/>
            <w:bottom w:val="none" w:sz="0" w:space="0" w:color="auto"/>
            <w:right w:val="none" w:sz="0" w:space="0" w:color="auto"/>
          </w:divBdr>
        </w:div>
        <w:div w:id="981929696">
          <w:marLeft w:val="720"/>
          <w:marRight w:val="0"/>
          <w:marTop w:val="192"/>
          <w:marBottom w:val="0"/>
          <w:divBdr>
            <w:top w:val="none" w:sz="0" w:space="0" w:color="auto"/>
            <w:left w:val="none" w:sz="0" w:space="0" w:color="auto"/>
            <w:bottom w:val="none" w:sz="0" w:space="0" w:color="auto"/>
            <w:right w:val="none" w:sz="0" w:space="0" w:color="auto"/>
          </w:divBdr>
        </w:div>
        <w:div w:id="291601507">
          <w:marLeft w:val="720"/>
          <w:marRight w:val="0"/>
          <w:marTop w:val="192"/>
          <w:marBottom w:val="0"/>
          <w:divBdr>
            <w:top w:val="none" w:sz="0" w:space="0" w:color="auto"/>
            <w:left w:val="none" w:sz="0" w:space="0" w:color="auto"/>
            <w:bottom w:val="none" w:sz="0" w:space="0" w:color="auto"/>
            <w:right w:val="none" w:sz="0" w:space="0" w:color="auto"/>
          </w:divBdr>
        </w:div>
        <w:div w:id="1953635640">
          <w:marLeft w:val="720"/>
          <w:marRight w:val="0"/>
          <w:marTop w:val="192"/>
          <w:marBottom w:val="0"/>
          <w:divBdr>
            <w:top w:val="none" w:sz="0" w:space="0" w:color="auto"/>
            <w:left w:val="none" w:sz="0" w:space="0" w:color="auto"/>
            <w:bottom w:val="none" w:sz="0" w:space="0" w:color="auto"/>
            <w:right w:val="none" w:sz="0" w:space="0" w:color="auto"/>
          </w:divBdr>
        </w:div>
        <w:div w:id="1535534329">
          <w:marLeft w:val="720"/>
          <w:marRight w:val="0"/>
          <w:marTop w:val="192"/>
          <w:marBottom w:val="0"/>
          <w:divBdr>
            <w:top w:val="none" w:sz="0" w:space="0" w:color="auto"/>
            <w:left w:val="none" w:sz="0" w:space="0" w:color="auto"/>
            <w:bottom w:val="none" w:sz="0" w:space="0" w:color="auto"/>
            <w:right w:val="none" w:sz="0" w:space="0" w:color="auto"/>
          </w:divBdr>
        </w:div>
        <w:div w:id="1309359518">
          <w:marLeft w:val="720"/>
          <w:marRight w:val="0"/>
          <w:marTop w:val="192"/>
          <w:marBottom w:val="0"/>
          <w:divBdr>
            <w:top w:val="none" w:sz="0" w:space="0" w:color="auto"/>
            <w:left w:val="none" w:sz="0" w:space="0" w:color="auto"/>
            <w:bottom w:val="none" w:sz="0" w:space="0" w:color="auto"/>
            <w:right w:val="none" w:sz="0" w:space="0" w:color="auto"/>
          </w:divBdr>
        </w:div>
      </w:divsChild>
    </w:div>
    <w:div w:id="1837114280">
      <w:bodyDiv w:val="1"/>
      <w:marLeft w:val="0"/>
      <w:marRight w:val="0"/>
      <w:marTop w:val="0"/>
      <w:marBottom w:val="0"/>
      <w:divBdr>
        <w:top w:val="none" w:sz="0" w:space="0" w:color="auto"/>
        <w:left w:val="none" w:sz="0" w:space="0" w:color="auto"/>
        <w:bottom w:val="none" w:sz="0" w:space="0" w:color="auto"/>
        <w:right w:val="none" w:sz="0" w:space="0" w:color="auto"/>
      </w:divBdr>
      <w:divsChild>
        <w:div w:id="1518499570">
          <w:marLeft w:val="720"/>
          <w:marRight w:val="0"/>
          <w:marTop w:val="192"/>
          <w:marBottom w:val="0"/>
          <w:divBdr>
            <w:top w:val="none" w:sz="0" w:space="0" w:color="auto"/>
            <w:left w:val="none" w:sz="0" w:space="0" w:color="auto"/>
            <w:bottom w:val="none" w:sz="0" w:space="0" w:color="auto"/>
            <w:right w:val="none" w:sz="0" w:space="0" w:color="auto"/>
          </w:divBdr>
        </w:div>
        <w:div w:id="867524226">
          <w:marLeft w:val="720"/>
          <w:marRight w:val="0"/>
          <w:marTop w:val="192"/>
          <w:marBottom w:val="0"/>
          <w:divBdr>
            <w:top w:val="none" w:sz="0" w:space="0" w:color="auto"/>
            <w:left w:val="none" w:sz="0" w:space="0" w:color="auto"/>
            <w:bottom w:val="none" w:sz="0" w:space="0" w:color="auto"/>
            <w:right w:val="none" w:sz="0" w:space="0" w:color="auto"/>
          </w:divBdr>
        </w:div>
        <w:div w:id="2026780248">
          <w:marLeft w:val="720"/>
          <w:marRight w:val="0"/>
          <w:marTop w:val="192"/>
          <w:marBottom w:val="0"/>
          <w:divBdr>
            <w:top w:val="none" w:sz="0" w:space="0" w:color="auto"/>
            <w:left w:val="none" w:sz="0" w:space="0" w:color="auto"/>
            <w:bottom w:val="none" w:sz="0" w:space="0" w:color="auto"/>
            <w:right w:val="none" w:sz="0" w:space="0" w:color="auto"/>
          </w:divBdr>
        </w:div>
      </w:divsChild>
    </w:div>
    <w:div w:id="1933466639">
      <w:bodyDiv w:val="1"/>
      <w:marLeft w:val="0"/>
      <w:marRight w:val="0"/>
      <w:marTop w:val="0"/>
      <w:marBottom w:val="0"/>
      <w:divBdr>
        <w:top w:val="none" w:sz="0" w:space="0" w:color="auto"/>
        <w:left w:val="none" w:sz="0" w:space="0" w:color="auto"/>
        <w:bottom w:val="none" w:sz="0" w:space="0" w:color="auto"/>
        <w:right w:val="none" w:sz="0" w:space="0" w:color="auto"/>
      </w:divBdr>
      <w:divsChild>
        <w:div w:id="563833552">
          <w:marLeft w:val="1354"/>
          <w:marRight w:val="0"/>
          <w:marTop w:val="192"/>
          <w:marBottom w:val="0"/>
          <w:divBdr>
            <w:top w:val="none" w:sz="0" w:space="0" w:color="auto"/>
            <w:left w:val="none" w:sz="0" w:space="0" w:color="auto"/>
            <w:bottom w:val="none" w:sz="0" w:space="0" w:color="auto"/>
            <w:right w:val="none" w:sz="0" w:space="0" w:color="auto"/>
          </w:divBdr>
        </w:div>
        <w:div w:id="242031875">
          <w:marLeft w:val="1354"/>
          <w:marRight w:val="0"/>
          <w:marTop w:val="192"/>
          <w:marBottom w:val="0"/>
          <w:divBdr>
            <w:top w:val="none" w:sz="0" w:space="0" w:color="auto"/>
            <w:left w:val="none" w:sz="0" w:space="0" w:color="auto"/>
            <w:bottom w:val="none" w:sz="0" w:space="0" w:color="auto"/>
            <w:right w:val="none" w:sz="0" w:space="0" w:color="auto"/>
          </w:divBdr>
        </w:div>
        <w:div w:id="1363744729">
          <w:marLeft w:val="1354"/>
          <w:marRight w:val="0"/>
          <w:marTop w:val="192"/>
          <w:marBottom w:val="0"/>
          <w:divBdr>
            <w:top w:val="none" w:sz="0" w:space="0" w:color="auto"/>
            <w:left w:val="none" w:sz="0" w:space="0" w:color="auto"/>
            <w:bottom w:val="none" w:sz="0" w:space="0" w:color="auto"/>
            <w:right w:val="none" w:sz="0" w:space="0" w:color="auto"/>
          </w:divBdr>
        </w:div>
        <w:div w:id="1139955601">
          <w:marLeft w:val="1354"/>
          <w:marRight w:val="0"/>
          <w:marTop w:val="192"/>
          <w:marBottom w:val="0"/>
          <w:divBdr>
            <w:top w:val="none" w:sz="0" w:space="0" w:color="auto"/>
            <w:left w:val="none" w:sz="0" w:space="0" w:color="auto"/>
            <w:bottom w:val="none" w:sz="0" w:space="0" w:color="auto"/>
            <w:right w:val="none" w:sz="0" w:space="0" w:color="auto"/>
          </w:divBdr>
        </w:div>
      </w:divsChild>
    </w:div>
    <w:div w:id="198596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aa.ac.uk/the-quality-code/subject-benchmark-statements/subject-benchmark-statement-languages-cultures-and-societies" TargetMode="External"/><Relationship Id="rId3" Type="http://schemas.openxmlformats.org/officeDocument/2006/relationships/settings" Target="settings.xml"/><Relationship Id="rId7" Type="http://schemas.openxmlformats.org/officeDocument/2006/relationships/hyperlink" Target="https://www.liberatingstructur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gomez@lancaster.ac.uk" TargetMode="External"/><Relationship Id="rId11" Type="http://schemas.openxmlformats.org/officeDocument/2006/relationships/theme" Target="theme/theme1.xml"/><Relationship Id="rId5" Type="http://schemas.openxmlformats.org/officeDocument/2006/relationships/hyperlink" Target="https://ourworldindata.org/grapher/carbon-footprint-travel-mod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tudentminds.org.uk/chart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1890</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Gomez, Olga</dc:creator>
  <cp:keywords/>
  <dc:description/>
  <cp:lastModifiedBy>Gomez, Olga</cp:lastModifiedBy>
  <cp:revision>15</cp:revision>
  <dcterms:created xsi:type="dcterms:W3CDTF">2023-10-03T05:40:00Z</dcterms:created>
  <dcterms:modified xsi:type="dcterms:W3CDTF">2024-04-10T13:23:00Z</dcterms:modified>
</cp:coreProperties>
</file>